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431" w:type="dxa"/>
        <w:jc w:val="center"/>
        <w:tblCellSpacing w:w="15" w:type="dxa"/>
        <w:tblCellMar>
          <w:top w:w="15" w:type="dxa"/>
          <w:left w:w="15" w:type="dxa"/>
          <w:bottom w:w="15" w:type="dxa"/>
          <w:right w:w="15" w:type="dxa"/>
        </w:tblCellMar>
        <w:tblLook w:val="04A0" w:firstRow="1" w:lastRow="0" w:firstColumn="1" w:lastColumn="0" w:noHBand="0" w:noVBand="1"/>
        <w:tblCaption w:val="intestDefault"/>
      </w:tblPr>
      <w:tblGrid>
        <w:gridCol w:w="539"/>
        <w:gridCol w:w="1571"/>
        <w:gridCol w:w="6768"/>
        <w:gridCol w:w="1929"/>
        <w:gridCol w:w="1624"/>
      </w:tblGrid>
      <w:tr w:rsidR="000466C6" w:rsidRPr="00FE409A" w:rsidTr="00DA7A5A">
        <w:trPr>
          <w:gridBefore w:val="1"/>
          <w:wBefore w:w="481" w:type="dxa"/>
          <w:tblCellSpacing w:w="15" w:type="dxa"/>
          <w:jc w:val="center"/>
        </w:trPr>
        <w:tc>
          <w:tcPr>
            <w:tcW w:w="11860" w:type="dxa"/>
            <w:gridSpan w:val="4"/>
            <w:vAlign w:val="center"/>
            <w:hideMark/>
          </w:tcPr>
          <w:p w:rsidR="000466C6" w:rsidRPr="00FE409A" w:rsidRDefault="000466C6" w:rsidP="00DA7A5A">
            <w:pPr>
              <w:spacing w:after="0" w:line="240" w:lineRule="auto"/>
              <w:rPr>
                <w:rFonts w:ascii="Helvetica" w:eastAsia="Times New Roman" w:hAnsi="Helvetica" w:cs="Helvetica"/>
                <w:sz w:val="21"/>
                <w:szCs w:val="21"/>
                <w:lang w:eastAsia="it-IT"/>
              </w:rPr>
            </w:pPr>
          </w:p>
        </w:tc>
      </w:tr>
      <w:tr w:rsidR="000466C6" w:rsidRPr="008C445F" w:rsidTr="00DA7A5A">
        <w:tblPrEx>
          <w:jc w:val="left"/>
          <w:tblCellSpacing w:w="0" w:type="nil"/>
          <w:tblCellMar>
            <w:top w:w="0" w:type="dxa"/>
            <w:left w:w="70" w:type="dxa"/>
            <w:bottom w:w="0" w:type="dxa"/>
            <w:right w:w="70" w:type="dxa"/>
          </w:tblCellMar>
          <w:tblLook w:val="0000" w:firstRow="0" w:lastRow="0" w:firstColumn="0" w:lastColumn="0" w:noHBand="0" w:noVBand="0"/>
        </w:tblPrEx>
        <w:trPr>
          <w:gridAfter w:val="1"/>
          <w:wAfter w:w="1590" w:type="dxa"/>
          <w:cantSplit/>
          <w:trHeight w:hRule="exact" w:val="2072"/>
        </w:trPr>
        <w:tc>
          <w:tcPr>
            <w:tcW w:w="2022" w:type="dxa"/>
            <w:gridSpan w:val="2"/>
            <w:tcBorders>
              <w:top w:val="single" w:sz="8" w:space="0" w:color="000000"/>
              <w:left w:val="single" w:sz="8" w:space="0" w:color="000000"/>
              <w:bottom w:val="single" w:sz="8" w:space="0" w:color="000000"/>
            </w:tcBorders>
            <w:shd w:val="clear" w:color="auto" w:fill="FFFFFF"/>
            <w:vAlign w:val="center"/>
          </w:tcPr>
          <w:p w:rsidR="000466C6" w:rsidRPr="008C445F" w:rsidRDefault="000466C6" w:rsidP="00DA7A5A">
            <w:pPr>
              <w:pStyle w:val="Titolo1"/>
              <w:snapToGrid w:val="0"/>
              <w:rPr>
                <w:sz w:val="18"/>
                <w:szCs w:val="18"/>
              </w:rPr>
            </w:pPr>
            <w:r>
              <w:rPr>
                <w:noProof/>
                <w:sz w:val="18"/>
                <w:szCs w:val="18"/>
                <w:lang w:eastAsia="it-IT"/>
              </w:rPr>
              <w:drawing>
                <wp:anchor distT="0" distB="0" distL="0" distR="0" simplePos="0" relativeHeight="251659264" behindDoc="0" locked="0" layoutInCell="1" allowOverlap="1" wp14:anchorId="26B90C09" wp14:editId="240F75C9">
                  <wp:simplePos x="0" y="0"/>
                  <wp:positionH relativeFrom="column">
                    <wp:posOffset>-8890</wp:posOffset>
                  </wp:positionH>
                  <wp:positionV relativeFrom="paragraph">
                    <wp:posOffset>99695</wp:posOffset>
                  </wp:positionV>
                  <wp:extent cx="1222375" cy="1203960"/>
                  <wp:effectExtent l="0" t="0" r="0" b="0"/>
                  <wp:wrapSquare wrapText="larges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22375" cy="12039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6770" w:type="dxa"/>
            <w:tcBorders>
              <w:top w:val="single" w:sz="8" w:space="0" w:color="000000"/>
              <w:bottom w:val="single" w:sz="8" w:space="0" w:color="000000"/>
            </w:tcBorders>
            <w:shd w:val="clear" w:color="auto" w:fill="FFFFFF"/>
            <w:vAlign w:val="center"/>
          </w:tcPr>
          <w:p w:rsidR="000466C6" w:rsidRPr="00E97B50" w:rsidRDefault="000466C6" w:rsidP="00DA7A5A">
            <w:pPr>
              <w:pStyle w:val="Nessunaspaziatura"/>
              <w:jc w:val="center"/>
              <w:rPr>
                <w:rFonts w:ascii="Times New Roman" w:hAnsi="Times New Roman" w:cs="Times New Roman"/>
                <w:sz w:val="18"/>
                <w:szCs w:val="18"/>
              </w:rPr>
            </w:pPr>
            <w:r w:rsidRPr="00E97B50">
              <w:rPr>
                <w:rFonts w:ascii="Times New Roman" w:hAnsi="Times New Roman" w:cs="Times New Roman"/>
                <w:sz w:val="18"/>
                <w:szCs w:val="18"/>
              </w:rPr>
              <w:t>LICEO STATALE “NICCOLÒ MACHIAVELLI”</w:t>
            </w:r>
          </w:p>
          <w:p w:rsidR="000466C6" w:rsidRPr="00E97B50" w:rsidRDefault="00423871" w:rsidP="00DA7A5A">
            <w:pPr>
              <w:pStyle w:val="Nessunaspaziatura"/>
              <w:jc w:val="center"/>
              <w:rPr>
                <w:rFonts w:ascii="Times New Roman" w:hAnsi="Times New Roman" w:cs="Times New Roman"/>
                <w:sz w:val="18"/>
                <w:szCs w:val="18"/>
              </w:rPr>
            </w:pPr>
            <w:hyperlink r:id="rId7" w:history="1">
              <w:proofErr w:type="spellStart"/>
              <w:r w:rsidR="000466C6" w:rsidRPr="00E97B50">
                <w:rPr>
                  <w:rStyle w:val="Collegamentoipertestuale"/>
                  <w:rFonts w:ascii="Times New Roman" w:hAnsi="Times New Roman"/>
                  <w:sz w:val="18"/>
                  <w:szCs w:val="18"/>
                </w:rPr>
                <w:t>www..liceomachiavelli-firenze.edu.it</w:t>
              </w:r>
              <w:proofErr w:type="spellEnd"/>
              <w:r w:rsidR="000466C6" w:rsidRPr="00E97B50">
                <w:rPr>
                  <w:rStyle w:val="Collegamentoipertestuale"/>
                  <w:rFonts w:ascii="Times New Roman" w:hAnsi="Times New Roman"/>
                  <w:sz w:val="18"/>
                  <w:szCs w:val="18"/>
                </w:rPr>
                <w:t>/</w:t>
              </w:r>
            </w:hyperlink>
          </w:p>
          <w:p w:rsidR="000466C6" w:rsidRPr="00E97B50" w:rsidRDefault="000466C6" w:rsidP="00DA7A5A">
            <w:pPr>
              <w:pStyle w:val="Nessunaspaziatura"/>
              <w:jc w:val="center"/>
              <w:rPr>
                <w:rFonts w:ascii="Times New Roman" w:hAnsi="Times New Roman" w:cs="Times New Roman"/>
                <w:sz w:val="18"/>
                <w:szCs w:val="18"/>
              </w:rPr>
            </w:pPr>
            <w:r w:rsidRPr="00E97B50">
              <w:rPr>
                <w:rFonts w:ascii="Times New Roman" w:hAnsi="Times New Roman" w:cs="Times New Roman"/>
                <w:sz w:val="18"/>
                <w:szCs w:val="18"/>
              </w:rPr>
              <w:t>Liceo Classico, Liceo Internazionale Linguistico,</w:t>
            </w:r>
          </w:p>
          <w:p w:rsidR="000466C6" w:rsidRPr="00E97B50" w:rsidRDefault="000466C6" w:rsidP="00DA7A5A">
            <w:pPr>
              <w:pStyle w:val="Nessunaspaziatura"/>
              <w:jc w:val="center"/>
              <w:rPr>
                <w:rFonts w:ascii="Times New Roman" w:hAnsi="Times New Roman" w:cs="Times New Roman"/>
                <w:sz w:val="18"/>
                <w:szCs w:val="18"/>
              </w:rPr>
            </w:pPr>
            <w:r w:rsidRPr="00E97B50">
              <w:rPr>
                <w:rFonts w:ascii="Times New Roman" w:hAnsi="Times New Roman" w:cs="Times New Roman"/>
                <w:sz w:val="18"/>
                <w:szCs w:val="18"/>
              </w:rPr>
              <w:t>Liceo Internazionale Scientifico</w:t>
            </w:r>
          </w:p>
          <w:p w:rsidR="000466C6" w:rsidRPr="00E97B50" w:rsidRDefault="000466C6" w:rsidP="00DA7A5A">
            <w:pPr>
              <w:pStyle w:val="Nessunaspaziatura"/>
              <w:jc w:val="center"/>
              <w:rPr>
                <w:rFonts w:ascii="Times New Roman" w:hAnsi="Times New Roman" w:cs="Times New Roman"/>
                <w:sz w:val="18"/>
                <w:szCs w:val="18"/>
              </w:rPr>
            </w:pPr>
            <w:r w:rsidRPr="00E97B50">
              <w:rPr>
                <w:rFonts w:ascii="Times New Roman" w:hAnsi="Times New Roman" w:cs="Times New Roman"/>
                <w:sz w:val="18"/>
                <w:szCs w:val="18"/>
              </w:rPr>
              <w:t>Liceo delle Scienze Umane, Liceo Economico-Sociale</w:t>
            </w:r>
          </w:p>
          <w:p w:rsidR="000466C6" w:rsidRPr="00E97B50" w:rsidRDefault="000466C6" w:rsidP="00DA7A5A">
            <w:pPr>
              <w:pStyle w:val="Nessunaspaziatura"/>
              <w:jc w:val="center"/>
              <w:rPr>
                <w:rFonts w:ascii="Times New Roman" w:hAnsi="Times New Roman" w:cs="Times New Roman"/>
                <w:sz w:val="18"/>
                <w:szCs w:val="18"/>
              </w:rPr>
            </w:pPr>
            <w:r w:rsidRPr="00E97B50">
              <w:rPr>
                <w:rFonts w:ascii="Times New Roman" w:hAnsi="Times New Roman" w:cs="Times New Roman"/>
                <w:sz w:val="18"/>
                <w:szCs w:val="18"/>
              </w:rPr>
              <w:t>Uffici Amministrativi: Via Santo Spirito, 39 – 50125 Firenze</w:t>
            </w:r>
          </w:p>
          <w:p w:rsidR="000466C6" w:rsidRPr="00E97B50" w:rsidRDefault="000466C6" w:rsidP="00DA7A5A">
            <w:pPr>
              <w:pStyle w:val="Nessunaspaziatura"/>
              <w:jc w:val="center"/>
              <w:rPr>
                <w:rFonts w:ascii="Times New Roman" w:hAnsi="Times New Roman" w:cs="Times New Roman"/>
                <w:sz w:val="18"/>
                <w:szCs w:val="18"/>
              </w:rPr>
            </w:pPr>
            <w:r w:rsidRPr="00E97B50">
              <w:rPr>
                <w:rFonts w:ascii="Times New Roman" w:hAnsi="Times New Roman" w:cs="Times New Roman"/>
                <w:sz w:val="18"/>
                <w:szCs w:val="18"/>
              </w:rPr>
              <w:t>tel. 055-2396302 - fax 055-219178</w:t>
            </w:r>
          </w:p>
          <w:p w:rsidR="000466C6" w:rsidRPr="008C445F" w:rsidRDefault="000466C6" w:rsidP="00DA7A5A">
            <w:pPr>
              <w:jc w:val="center"/>
              <w:rPr>
                <w:sz w:val="18"/>
                <w:szCs w:val="18"/>
              </w:rPr>
            </w:pPr>
            <w:r w:rsidRPr="00E97B50">
              <w:rPr>
                <w:rFonts w:ascii="Times New Roman" w:hAnsi="Times New Roman" w:cs="Times New Roman"/>
                <w:sz w:val="18"/>
                <w:szCs w:val="18"/>
              </w:rPr>
              <w:t>e-mail: fiis00100r@istruzione.it</w:t>
            </w:r>
            <w:r w:rsidRPr="00E97B50">
              <w:rPr>
                <w:rFonts w:ascii="Times New Roman" w:eastAsia="Times New Roman" w:hAnsi="Times New Roman" w:cs="Times New Roman"/>
                <w:sz w:val="18"/>
                <w:szCs w:val="18"/>
              </w:rPr>
              <w:t xml:space="preserve">  </w:t>
            </w:r>
            <w:r w:rsidRPr="00E97B50">
              <w:rPr>
                <w:rFonts w:ascii="Times New Roman" w:hAnsi="Times New Roman" w:cs="Times New Roman"/>
                <w:sz w:val="18"/>
                <w:szCs w:val="18"/>
              </w:rPr>
              <w:t>- PEC</w:t>
            </w:r>
            <w:r w:rsidRPr="00E97B50">
              <w:rPr>
                <w:rFonts w:ascii="Times New Roman" w:hAnsi="Times New Roman" w:cs="Times New Roman"/>
                <w:bCs/>
                <w:sz w:val="18"/>
                <w:szCs w:val="18"/>
              </w:rPr>
              <w:t xml:space="preserve">: </w:t>
            </w:r>
            <w:hyperlink r:id="rId8" w:history="1">
              <w:r w:rsidRPr="00E97B50">
                <w:rPr>
                  <w:rStyle w:val="Collegamentoipertestuale"/>
                  <w:rFonts w:ascii="Times New Roman" w:hAnsi="Times New Roman"/>
                  <w:sz w:val="18"/>
                  <w:szCs w:val="18"/>
                </w:rPr>
                <w:t>fiis00100r@pec.istruzione.it</w:t>
              </w:r>
            </w:hyperlink>
          </w:p>
        </w:tc>
        <w:tc>
          <w:tcPr>
            <w:tcW w:w="1899" w:type="dxa"/>
            <w:tcBorders>
              <w:top w:val="single" w:sz="8" w:space="0" w:color="000000"/>
              <w:bottom w:val="single" w:sz="8" w:space="0" w:color="000000"/>
              <w:right w:val="single" w:sz="8" w:space="0" w:color="000000"/>
            </w:tcBorders>
            <w:shd w:val="clear" w:color="auto" w:fill="FFFFFF"/>
            <w:vAlign w:val="center"/>
          </w:tcPr>
          <w:p w:rsidR="000466C6" w:rsidRPr="008C445F" w:rsidRDefault="000466C6" w:rsidP="00DA7A5A">
            <w:pPr>
              <w:pStyle w:val="Titolo1"/>
              <w:snapToGrid w:val="0"/>
              <w:rPr>
                <w:sz w:val="18"/>
                <w:szCs w:val="18"/>
              </w:rPr>
            </w:pPr>
            <w:r>
              <w:rPr>
                <w:rFonts w:ascii="Century Schoolbook" w:eastAsia="Century Schoolbook" w:hAnsi="Century Schoolbook" w:cs="Century Schoolbook"/>
                <w:noProof/>
                <w:sz w:val="18"/>
                <w:szCs w:val="18"/>
                <w:lang w:eastAsia="it-IT"/>
              </w:rPr>
              <w:drawing>
                <wp:inline distT="0" distB="0" distL="0" distR="0" wp14:anchorId="0026628F" wp14:editId="5B9FC6D0">
                  <wp:extent cx="1098550" cy="1155700"/>
                  <wp:effectExtent l="0" t="0" r="6350" b="635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98550" cy="1155700"/>
                          </a:xfrm>
                          <a:prstGeom prst="rect">
                            <a:avLst/>
                          </a:prstGeom>
                          <a:solidFill>
                            <a:srgbClr val="FFFFFF">
                              <a:alpha val="0"/>
                            </a:srgbClr>
                          </a:solidFill>
                          <a:ln>
                            <a:noFill/>
                          </a:ln>
                        </pic:spPr>
                      </pic:pic>
                    </a:graphicData>
                  </a:graphic>
                </wp:inline>
              </w:drawing>
            </w:r>
          </w:p>
        </w:tc>
      </w:tr>
    </w:tbl>
    <w:p w:rsidR="000466C6" w:rsidRDefault="000466C6" w:rsidP="00437A0F">
      <w:pPr>
        <w:pStyle w:val="Nessunaspaziatura"/>
        <w:jc w:val="center"/>
        <w:rPr>
          <w:rFonts w:ascii="Times New Roman" w:hAnsi="Times New Roman" w:cs="Times New Roman"/>
          <w:b/>
          <w:lang w:eastAsia="it-IT"/>
        </w:rPr>
      </w:pPr>
    </w:p>
    <w:p w:rsidR="000466C6" w:rsidRDefault="000466C6" w:rsidP="00437A0F">
      <w:pPr>
        <w:pStyle w:val="Nessunaspaziatura"/>
        <w:jc w:val="center"/>
        <w:rPr>
          <w:rFonts w:ascii="Times New Roman" w:hAnsi="Times New Roman" w:cs="Times New Roman"/>
          <w:b/>
          <w:lang w:eastAsia="it-IT"/>
        </w:rPr>
      </w:pPr>
    </w:p>
    <w:p w:rsidR="00437A0F" w:rsidRPr="00E97B50" w:rsidRDefault="00437A0F" w:rsidP="00437A0F">
      <w:pPr>
        <w:pStyle w:val="Nessunaspaziatura"/>
        <w:jc w:val="center"/>
        <w:rPr>
          <w:rFonts w:ascii="Times New Roman" w:hAnsi="Times New Roman" w:cs="Times New Roman"/>
          <w:b/>
          <w:lang w:eastAsia="it-IT"/>
        </w:rPr>
      </w:pPr>
      <w:r w:rsidRPr="00E97B50">
        <w:rPr>
          <w:rFonts w:ascii="Times New Roman" w:hAnsi="Times New Roman" w:cs="Times New Roman"/>
          <w:b/>
          <w:lang w:eastAsia="it-IT"/>
        </w:rPr>
        <w:t xml:space="preserve">RELAZIONE AL </w:t>
      </w:r>
      <w:r>
        <w:rPr>
          <w:rFonts w:ascii="Times New Roman" w:hAnsi="Times New Roman" w:cs="Times New Roman"/>
          <w:b/>
          <w:lang w:eastAsia="it-IT"/>
        </w:rPr>
        <w:t>PROGRAMMA ANNUALE 2024</w:t>
      </w:r>
    </w:p>
    <w:p w:rsidR="00437A0F" w:rsidRDefault="00437A0F" w:rsidP="00437A0F">
      <w:pPr>
        <w:pStyle w:val="Nessunaspaziatura"/>
        <w:rPr>
          <w:rFonts w:ascii="Times New Roman" w:hAnsi="Times New Roman" w:cs="Times New Roman"/>
          <w:bCs/>
          <w:color w:val="000000"/>
          <w:lang w:eastAsia="it-IT"/>
        </w:rPr>
      </w:pPr>
    </w:p>
    <w:p w:rsidR="00437A0F" w:rsidRPr="0027326F" w:rsidRDefault="00437A0F" w:rsidP="00437A0F">
      <w:pPr>
        <w:pStyle w:val="Nessunaspaziatura"/>
        <w:rPr>
          <w:rFonts w:ascii="Times New Roman" w:hAnsi="Times New Roman" w:cs="Times New Roman"/>
          <w:color w:val="000000"/>
          <w:lang w:eastAsia="it-IT"/>
        </w:rPr>
      </w:pPr>
      <w:r w:rsidRPr="0027326F">
        <w:rPr>
          <w:rFonts w:ascii="Times New Roman" w:hAnsi="Times New Roman" w:cs="Times New Roman"/>
          <w:bCs/>
          <w:color w:val="000000"/>
          <w:lang w:eastAsia="it-IT"/>
        </w:rPr>
        <w:t>Dirigente scolastico: Prof.ssa Filomena Lanza</w:t>
      </w:r>
      <w:r w:rsidRPr="0027326F">
        <w:rPr>
          <w:rFonts w:ascii="Times New Roman" w:hAnsi="Times New Roman" w:cs="Times New Roman"/>
          <w:bCs/>
          <w:color w:val="000000"/>
          <w:lang w:eastAsia="it-IT"/>
        </w:rPr>
        <w:br/>
      </w:r>
      <w:r w:rsidRPr="0027326F">
        <w:rPr>
          <w:rFonts w:ascii="Times New Roman" w:hAnsi="Times New Roman" w:cs="Times New Roman"/>
          <w:bCs/>
          <w:color w:val="000000"/>
          <w:lang w:eastAsia="it-IT"/>
        </w:rPr>
        <w:br/>
        <w:t xml:space="preserve">Direttore dei Servizi Generali Amministrativi: Dott. Nicola </w:t>
      </w:r>
      <w:proofErr w:type="spellStart"/>
      <w:r w:rsidRPr="0027326F">
        <w:rPr>
          <w:rFonts w:ascii="Times New Roman" w:hAnsi="Times New Roman" w:cs="Times New Roman"/>
          <w:bCs/>
          <w:color w:val="000000"/>
          <w:lang w:eastAsia="it-IT"/>
        </w:rPr>
        <w:t>Tufaro</w:t>
      </w:r>
      <w:proofErr w:type="spellEnd"/>
      <w:r w:rsidRPr="0027326F">
        <w:rPr>
          <w:rFonts w:ascii="Times New Roman" w:hAnsi="Times New Roman" w:cs="Times New Roman"/>
          <w:bCs/>
          <w:color w:val="000000"/>
          <w:lang w:eastAsia="it-IT"/>
        </w:rPr>
        <w:br/>
      </w:r>
    </w:p>
    <w:p w:rsidR="00437A0F" w:rsidRPr="0027326F" w:rsidRDefault="00437A0F" w:rsidP="00437A0F">
      <w:pPr>
        <w:pStyle w:val="Nessunaspaziatura"/>
        <w:jc w:val="both"/>
        <w:rPr>
          <w:rFonts w:ascii="Times New Roman" w:hAnsi="Times New Roman" w:cs="Times New Roman"/>
          <w:lang w:eastAsia="it-IT"/>
        </w:rPr>
      </w:pPr>
      <w:r w:rsidRPr="0027326F">
        <w:rPr>
          <w:rFonts w:ascii="Times New Roman" w:hAnsi="Times New Roman" w:cs="Times New Roman"/>
          <w:lang w:eastAsia="it-IT"/>
        </w:rPr>
        <w:t xml:space="preserve">Relazione illustrativa al Programma Annuale 2024 del Dirigente Scolastico in collaborazione con il D.S.G.A (art. 5, c. 7 D.I. 129/2018) </w:t>
      </w:r>
    </w:p>
    <w:p w:rsidR="00437A0F" w:rsidRPr="0027326F" w:rsidRDefault="00437A0F" w:rsidP="00437A0F">
      <w:pPr>
        <w:suppressAutoHyphens/>
        <w:spacing w:after="0" w:line="240" w:lineRule="auto"/>
        <w:jc w:val="both"/>
        <w:rPr>
          <w:rFonts w:ascii="Times New Roman" w:eastAsia="Times New Roman" w:hAnsi="Times New Roman" w:cs="Times New Roman"/>
          <w:lang w:eastAsia="it-IT"/>
        </w:rPr>
      </w:pPr>
    </w:p>
    <w:p w:rsidR="00437A0F" w:rsidRPr="0027326F" w:rsidRDefault="00437A0F" w:rsidP="00437A0F">
      <w:pPr>
        <w:suppressAutoHyphens/>
        <w:spacing w:after="0" w:line="240" w:lineRule="auto"/>
        <w:jc w:val="both"/>
        <w:rPr>
          <w:rFonts w:ascii="Times New Roman" w:hAnsi="Times New Roman" w:cs="Times New Roman"/>
        </w:rPr>
      </w:pPr>
      <w:r w:rsidRPr="0027326F">
        <w:rPr>
          <w:rFonts w:ascii="Times New Roman" w:eastAsia="Times New Roman" w:hAnsi="Times New Roman" w:cs="Times New Roman"/>
          <w:b/>
          <w:lang w:eastAsia="it-IT"/>
        </w:rPr>
        <w:t>Riferimenti normativi</w:t>
      </w:r>
    </w:p>
    <w:p w:rsidR="00437A0F" w:rsidRPr="0027326F" w:rsidRDefault="00DA7A5A" w:rsidP="00437A0F">
      <w:pPr>
        <w:suppressAutoHyphens/>
        <w:spacing w:after="0" w:line="240" w:lineRule="auto"/>
        <w:jc w:val="both"/>
        <w:rPr>
          <w:rFonts w:ascii="Times New Roman" w:hAnsi="Times New Roman" w:cs="Times New Roman"/>
        </w:rPr>
      </w:pPr>
      <w:r>
        <w:rPr>
          <w:rFonts w:ascii="Times New Roman" w:hAnsi="Times New Roman" w:cs="Times New Roman"/>
        </w:rPr>
        <w:t>La </w:t>
      </w:r>
      <w:r w:rsidR="00437A0F" w:rsidRPr="0027326F">
        <w:rPr>
          <w:rFonts w:ascii="Times New Roman" w:hAnsi="Times New Roman" w:cs="Times New Roman"/>
        </w:rPr>
        <w:t>presente relazione in allegato allo schema di programma annuale per l’Esercizio Finanziario 2021 viene formulata tenendo conto delle seguenti disposizioni:</w:t>
      </w:r>
    </w:p>
    <w:p w:rsidR="00437A0F" w:rsidRPr="0027326F" w:rsidRDefault="00437A0F" w:rsidP="00437A0F">
      <w:pPr>
        <w:suppressAutoHyphens/>
        <w:spacing w:after="0" w:line="240" w:lineRule="auto"/>
        <w:jc w:val="both"/>
        <w:rPr>
          <w:rFonts w:ascii="Times New Roman" w:hAnsi="Times New Roman" w:cs="Times New Roman"/>
        </w:rPr>
      </w:pPr>
      <w:r w:rsidRPr="0027326F">
        <w:rPr>
          <w:rFonts w:ascii="Times New Roman" w:eastAsia="Times New Roman" w:hAnsi="Times New Roman" w:cs="Times New Roman"/>
          <w:lang w:eastAsia="it-IT"/>
        </w:rPr>
        <w:t>- del Decreto 28 agosto 2018, n. 129</w:t>
      </w:r>
    </w:p>
    <w:p w:rsidR="00437A0F" w:rsidRPr="0027326F" w:rsidRDefault="00437A0F" w:rsidP="00437A0F">
      <w:pPr>
        <w:suppressAutoHyphens/>
        <w:spacing w:after="0" w:line="240" w:lineRule="auto"/>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 delle Istruzioni per la predisposizione del Programma Annuale per l’</w:t>
      </w:r>
      <w:r w:rsidR="00DA7A5A">
        <w:rPr>
          <w:rFonts w:ascii="Times New Roman" w:eastAsia="Times New Roman" w:hAnsi="Times New Roman" w:cs="Times New Roman"/>
          <w:lang w:eastAsia="it-IT"/>
        </w:rPr>
        <w:t xml:space="preserve"> </w:t>
      </w:r>
      <w:r w:rsidRPr="0027326F">
        <w:rPr>
          <w:rFonts w:ascii="Times New Roman" w:eastAsia="Times New Roman" w:hAnsi="Times New Roman" w:cs="Times New Roman"/>
          <w:lang w:eastAsia="it-IT"/>
        </w:rPr>
        <w:t>e.</w:t>
      </w:r>
      <w:r w:rsidR="00DA7A5A">
        <w:rPr>
          <w:rFonts w:ascii="Times New Roman" w:eastAsia="Times New Roman" w:hAnsi="Times New Roman" w:cs="Times New Roman"/>
          <w:lang w:eastAsia="it-IT"/>
        </w:rPr>
        <w:t xml:space="preserve"> </w:t>
      </w:r>
      <w:r w:rsidRPr="0027326F">
        <w:rPr>
          <w:rFonts w:ascii="Times New Roman" w:eastAsia="Times New Roman" w:hAnsi="Times New Roman" w:cs="Times New Roman"/>
          <w:lang w:eastAsia="it-IT"/>
        </w:rPr>
        <w:t>f</w:t>
      </w:r>
      <w:r w:rsidR="00DA7A5A">
        <w:rPr>
          <w:rFonts w:ascii="Times New Roman" w:eastAsia="Times New Roman" w:hAnsi="Times New Roman" w:cs="Times New Roman"/>
          <w:lang w:eastAsia="it-IT"/>
        </w:rPr>
        <w:t>.</w:t>
      </w:r>
      <w:r w:rsidRPr="0027326F">
        <w:rPr>
          <w:rFonts w:ascii="Times New Roman" w:eastAsia="Times New Roman" w:hAnsi="Times New Roman" w:cs="Times New Roman"/>
          <w:lang w:eastAsia="it-IT"/>
        </w:rPr>
        <w:t xml:space="preserve"> .2024 – nota MIUR prot.n. 25954 del 29 settembre 2023</w:t>
      </w:r>
    </w:p>
    <w:p w:rsidR="00437A0F" w:rsidRPr="0027326F" w:rsidRDefault="00437A0F" w:rsidP="00437A0F">
      <w:pPr>
        <w:suppressAutoHyphens/>
        <w:spacing w:after="0" w:line="240" w:lineRule="auto"/>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 xml:space="preserve">- </w:t>
      </w:r>
      <w:r w:rsidRPr="0027326F">
        <w:rPr>
          <w:rStyle w:val="hgkelc"/>
          <w:rFonts w:ascii="Times New Roman" w:hAnsi="Times New Roman" w:cs="Times New Roman"/>
        </w:rPr>
        <w:t xml:space="preserve"> Nota numero 32631 del 21 novembre 2023 ha ufficializzato la </w:t>
      </w:r>
      <w:r w:rsidRPr="0027326F">
        <w:rPr>
          <w:rStyle w:val="hgkelc"/>
          <w:rFonts w:ascii="Times New Roman" w:hAnsi="Times New Roman" w:cs="Times New Roman"/>
          <w:bCs/>
        </w:rPr>
        <w:t>proroga di 45 giorni per la preparazione e l'approvazione del Programma Annuale del 2024</w:t>
      </w:r>
      <w:r w:rsidRPr="0027326F">
        <w:rPr>
          <w:rFonts w:ascii="Times New Roman" w:eastAsia="Times New Roman" w:hAnsi="Times New Roman" w:cs="Times New Roman"/>
          <w:bCs/>
          <w:color w:val="32465C"/>
          <w:kern w:val="36"/>
          <w:lang w:eastAsia="it-IT"/>
        </w:rPr>
        <w:t>;</w:t>
      </w:r>
    </w:p>
    <w:p w:rsidR="00437A0F" w:rsidRPr="0027326F" w:rsidRDefault="00437A0F" w:rsidP="00437A0F">
      <w:pPr>
        <w:suppressAutoHyphens/>
        <w:spacing w:after="0" w:line="240" w:lineRule="auto"/>
        <w:jc w:val="both"/>
        <w:rPr>
          <w:rFonts w:ascii="Times New Roman" w:eastAsia="Times New Roman" w:hAnsi="Times New Roman" w:cs="Times New Roman"/>
          <w:color w:val="000000"/>
          <w:lang w:eastAsia="it-IT"/>
        </w:rPr>
      </w:pPr>
      <w:r w:rsidRPr="0027326F">
        <w:rPr>
          <w:rFonts w:ascii="Times New Roman" w:eastAsia="Times New Roman" w:hAnsi="Times New Roman" w:cs="Times New Roman"/>
          <w:lang w:eastAsia="it-IT"/>
        </w:rPr>
        <w:t xml:space="preserve">- </w:t>
      </w:r>
      <w:r w:rsidRPr="0027326F">
        <w:rPr>
          <w:rFonts w:ascii="Times New Roman" w:eastAsia="Times New Roman" w:hAnsi="Times New Roman" w:cs="Times New Roman"/>
          <w:color w:val="000000"/>
          <w:lang w:eastAsia="it-IT"/>
        </w:rPr>
        <w:t>Piano Triennale dell’Offerta Formativa;</w:t>
      </w:r>
    </w:p>
    <w:p w:rsidR="00437A0F" w:rsidRPr="0027326F" w:rsidRDefault="00437A0F" w:rsidP="00437A0F">
      <w:pPr>
        <w:suppressAutoHyphens/>
        <w:spacing w:after="0" w:line="240" w:lineRule="auto"/>
        <w:jc w:val="both"/>
        <w:rPr>
          <w:rFonts w:ascii="Times New Roman" w:eastAsia="Times New Roman" w:hAnsi="Times New Roman" w:cs="Times New Roman"/>
          <w:lang w:eastAsia="it-IT"/>
        </w:rPr>
      </w:pPr>
      <w:r w:rsidRPr="0027326F">
        <w:rPr>
          <w:rFonts w:ascii="Times New Roman" w:eastAsia="Times New Roman" w:hAnsi="Times New Roman" w:cs="Times New Roman"/>
          <w:color w:val="000000"/>
          <w:lang w:eastAsia="it-IT"/>
        </w:rPr>
        <w:t xml:space="preserve">- </w:t>
      </w:r>
      <w:r w:rsidRPr="0027326F">
        <w:rPr>
          <w:rFonts w:ascii="Times New Roman" w:eastAsia="Times New Roman" w:hAnsi="Times New Roman" w:cs="Times New Roman"/>
          <w:lang w:eastAsia="it-IT"/>
        </w:rPr>
        <w:t>Dell’Avanzo di amministrazione E.F.2023</w:t>
      </w:r>
    </w:p>
    <w:p w:rsidR="00437A0F" w:rsidRPr="0027326F" w:rsidRDefault="00437A0F" w:rsidP="00437A0F">
      <w:pPr>
        <w:suppressAutoHyphens/>
        <w:spacing w:after="0"/>
        <w:rPr>
          <w:rFonts w:ascii="Times New Roman" w:hAnsi="Times New Roman" w:cs="Times New Roman"/>
          <w:b/>
          <w:bCs/>
          <w:lang w:eastAsia="it-IT"/>
        </w:rPr>
      </w:pPr>
    </w:p>
    <w:p w:rsidR="00437A0F" w:rsidRPr="0027326F" w:rsidRDefault="00437A0F" w:rsidP="00437A0F">
      <w:pPr>
        <w:suppressAutoHyphens/>
        <w:spacing w:after="0"/>
        <w:jc w:val="both"/>
        <w:rPr>
          <w:rFonts w:ascii="Times New Roman" w:hAnsi="Times New Roman" w:cs="Times New Roman"/>
          <w:b/>
          <w:bCs/>
        </w:rPr>
      </w:pPr>
      <w:r w:rsidRPr="0027326F">
        <w:rPr>
          <w:rFonts w:ascii="Times New Roman" w:hAnsi="Times New Roman" w:cs="Times New Roman"/>
          <w:b/>
          <w:bCs/>
          <w:lang w:eastAsia="it-IT"/>
        </w:rPr>
        <w:t>Aspetti procedurali</w:t>
      </w:r>
    </w:p>
    <w:p w:rsidR="00437A0F" w:rsidRPr="0027326F" w:rsidRDefault="00437A0F" w:rsidP="00437A0F">
      <w:pPr>
        <w:keepNext/>
        <w:shd w:val="clear" w:color="auto" w:fill="FFFFFF"/>
        <w:suppressAutoHyphens/>
        <w:spacing w:before="300" w:after="120" w:line="240" w:lineRule="auto"/>
        <w:jc w:val="both"/>
        <w:outlineLvl w:val="0"/>
        <w:rPr>
          <w:rFonts w:ascii="Times New Roman" w:eastAsia="Times New Roman" w:hAnsi="Times New Roman" w:cs="Times New Roman"/>
          <w:bCs/>
          <w:lang w:eastAsia="it-IT"/>
        </w:rPr>
      </w:pPr>
      <w:r w:rsidRPr="0027326F">
        <w:rPr>
          <w:rFonts w:ascii="Times New Roman" w:eastAsia="Times New Roman" w:hAnsi="Times New Roman" w:cs="Times New Roman"/>
          <w:bCs/>
          <w:lang w:eastAsia="it-IT"/>
        </w:rPr>
        <w:t xml:space="preserve">Questa relazione, unitamente al Programma Annuale E.F. 2024, è stata predisposta dal Dirigente Scolastico in collaborazione con il Direttore S.G.A. per quanto riguarda la parte tecnica amministrativa. </w:t>
      </w:r>
    </w:p>
    <w:p w:rsidR="00437A0F" w:rsidRPr="0027326F" w:rsidRDefault="00437A0F" w:rsidP="00437A0F">
      <w:pPr>
        <w:keepNext/>
        <w:shd w:val="clear" w:color="auto" w:fill="FFFFFF"/>
        <w:suppressAutoHyphens/>
        <w:spacing w:before="300" w:after="120" w:line="240" w:lineRule="auto"/>
        <w:jc w:val="both"/>
        <w:outlineLvl w:val="0"/>
        <w:rPr>
          <w:rFonts w:ascii="Times New Roman" w:eastAsia="Times New Roman" w:hAnsi="Times New Roman" w:cs="Times New Roman"/>
          <w:bCs/>
          <w:lang w:eastAsia="it-IT"/>
        </w:rPr>
      </w:pPr>
      <w:r w:rsidRPr="0027326F">
        <w:rPr>
          <w:rFonts w:ascii="Times New Roman" w:eastAsia="Times New Roman" w:hAnsi="Times New Roman" w:cs="Times New Roman"/>
          <w:bCs/>
          <w:lang w:eastAsia="it-IT"/>
        </w:rPr>
        <w:t xml:space="preserve">Per quanto riguarda i tempi di definizione e approvazione del Programma Annuale 2024 l'Amministrazione ha comunicato </w:t>
      </w:r>
      <w:r w:rsidRPr="0027326F">
        <w:rPr>
          <w:rStyle w:val="hgkelc"/>
          <w:rFonts w:ascii="Times New Roman" w:hAnsi="Times New Roman" w:cs="Times New Roman"/>
        </w:rPr>
        <w:t xml:space="preserve">la Nota numero 32631 del 21 novembre 2023 che </w:t>
      </w:r>
      <w:r w:rsidRPr="0027326F">
        <w:rPr>
          <w:rStyle w:val="hgkelc"/>
          <w:rFonts w:ascii="Times New Roman" w:hAnsi="Times New Roman" w:cs="Times New Roman"/>
          <w:bCs/>
        </w:rPr>
        <w:t xml:space="preserve">ha dato </w:t>
      </w:r>
      <w:r w:rsidRPr="0027326F">
        <w:rPr>
          <w:rFonts w:ascii="Times New Roman" w:eastAsia="Times New Roman" w:hAnsi="Times New Roman" w:cs="Times New Roman"/>
          <w:bCs/>
          <w:lang w:eastAsia="it-IT"/>
        </w:rPr>
        <w:t>alle istituzioni scolastiche la possibilità di usufruire di una proroga di tutti i termini previsti dall'art. 5, commi 8 e 9, del D.I. n. 129/2018, di 45 giorni.</w:t>
      </w:r>
    </w:p>
    <w:p w:rsidR="00437A0F" w:rsidRPr="0027326F" w:rsidRDefault="00437A0F" w:rsidP="00437A0F">
      <w:pPr>
        <w:suppressAutoHyphens/>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Tale proroga rappresenta una disposizione di carattere transitorio e, pertanto, riferita esclusivamente alla predisposizione ed approvazione del programma annuale 2024. In particolare, le tempistiche per la predisposizione ed approvazione del programma annuale 2024 sono le seguenti:</w:t>
      </w:r>
    </w:p>
    <w:p w:rsidR="00437A0F" w:rsidRPr="0027326F" w:rsidRDefault="00437A0F" w:rsidP="00437A0F">
      <w:pPr>
        <w:suppressAutoHyphens/>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 entro il 15 gennaio 2024, le istituzioni scolastiche predispongono il programma annuale e la relazione illustrativa; entro la medesima data, il programma annuale e la relazione illustrativa, sono sottoposti all'esame dei revisori dei conti per il parere di regolarità;</w:t>
      </w:r>
    </w:p>
    <w:p w:rsidR="00437A0F" w:rsidRPr="0027326F" w:rsidRDefault="00437A0F" w:rsidP="00437A0F">
      <w:pPr>
        <w:suppressAutoHyphens/>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 entro il 15 febbraio 2024, i revisori dei conti rendono il suddetto parere. Tale parere può essere acquisito anche con modalità telematiche;</w:t>
      </w:r>
    </w:p>
    <w:p w:rsidR="00437A0F" w:rsidRPr="0027326F" w:rsidRDefault="00437A0F" w:rsidP="00437A0F">
      <w:pPr>
        <w:suppressAutoHyphens/>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 entro il 15 febbraio 2024, il Consiglio d'Istituto delibera in merito all'approvazione del programma annuale. La delibera di approvazione del programma annuale è adottata entro il 15 febbraio 2024, anche nel caso di mancata acquisizione del parere dei revisori dei conti entro la data fissata per la deliberazione stessa.</w:t>
      </w:r>
    </w:p>
    <w:p w:rsidR="00437A0F" w:rsidRPr="0027326F" w:rsidRDefault="00437A0F" w:rsidP="00437A0F">
      <w:pPr>
        <w:spacing w:after="0" w:line="240" w:lineRule="auto"/>
        <w:rPr>
          <w:rFonts w:ascii="Times New Roman" w:eastAsia="Times New Roman" w:hAnsi="Times New Roman" w:cs="Times New Roman"/>
          <w:color w:val="000000"/>
          <w:lang w:eastAsia="it-IT"/>
        </w:rPr>
      </w:pPr>
      <w:r w:rsidRPr="0027326F">
        <w:rPr>
          <w:rFonts w:ascii="Times New Roman" w:eastAsia="Times New Roman" w:hAnsi="Times New Roman" w:cs="Times New Roman"/>
          <w:color w:val="000000"/>
          <w:lang w:eastAsia="it-IT"/>
        </w:rPr>
        <w:lastRenderedPageBreak/>
        <w:t>Il Decr</w:t>
      </w:r>
      <w:r w:rsidR="007A2CD2">
        <w:rPr>
          <w:rFonts w:ascii="Times New Roman" w:eastAsia="Times New Roman" w:hAnsi="Times New Roman" w:cs="Times New Roman"/>
          <w:color w:val="000000"/>
          <w:lang w:eastAsia="it-IT"/>
        </w:rPr>
        <w:t>eto Interministeriale 129/2018,</w:t>
      </w:r>
      <w:r w:rsidRPr="0027326F">
        <w:rPr>
          <w:rFonts w:ascii="Times New Roman" w:eastAsia="Times New Roman" w:hAnsi="Times New Roman" w:cs="Times New Roman"/>
          <w:color w:val="000000"/>
          <w:lang w:eastAsia="it-IT"/>
        </w:rPr>
        <w:t xml:space="preserve"> coerentemente con tutte le disposizioni relative all’autonomia delle Istituzioni scolastiche, fissa le direttive cui attenersi in materia di programma annuale.</w:t>
      </w:r>
    </w:p>
    <w:p w:rsidR="00437A0F" w:rsidRPr="0027326F" w:rsidRDefault="00437A0F" w:rsidP="00437A0F">
      <w:pPr>
        <w:spacing w:after="0" w:line="240" w:lineRule="auto"/>
        <w:rPr>
          <w:rFonts w:ascii="Times New Roman" w:eastAsia="Times New Roman" w:hAnsi="Times New Roman" w:cs="Times New Roman"/>
          <w:color w:val="000000"/>
          <w:lang w:eastAsia="it-IT"/>
        </w:rPr>
      </w:pPr>
      <w:r w:rsidRPr="0027326F">
        <w:rPr>
          <w:rFonts w:ascii="Times New Roman" w:eastAsia="Times New Roman" w:hAnsi="Times New Roman" w:cs="Times New Roman"/>
          <w:color w:val="000000"/>
          <w:lang w:eastAsia="it-IT"/>
        </w:rPr>
        <w:t>Sembra utile ricordare quelli che sono due principi fondamentali che devono guidare la predisposizione del P.A.:</w:t>
      </w:r>
    </w:p>
    <w:p w:rsidR="00437A0F" w:rsidRPr="0027326F" w:rsidRDefault="00437A0F" w:rsidP="00437A0F">
      <w:pPr>
        <w:numPr>
          <w:ilvl w:val="0"/>
          <w:numId w:val="3"/>
        </w:numPr>
        <w:spacing w:before="100" w:beforeAutospacing="1" w:after="100" w:afterAutospacing="1" w:line="240" w:lineRule="auto"/>
        <w:ind w:left="1440"/>
        <w:rPr>
          <w:rFonts w:ascii="Times New Roman" w:eastAsia="Times New Roman" w:hAnsi="Times New Roman" w:cs="Times New Roman"/>
          <w:color w:val="000000"/>
          <w:lang w:eastAsia="it-IT"/>
        </w:rPr>
      </w:pPr>
      <w:r w:rsidRPr="0027326F">
        <w:rPr>
          <w:rFonts w:ascii="Times New Roman" w:eastAsia="Times New Roman" w:hAnsi="Times New Roman" w:cs="Times New Roman"/>
          <w:color w:val="000000"/>
          <w:lang w:eastAsia="it-IT"/>
        </w:rPr>
        <w:t>“Le risorse assegnato dallo Stato, costituenti la dotazione finanziaria di Istituto sono utilizzate, </w:t>
      </w:r>
      <w:r w:rsidRPr="0027326F">
        <w:rPr>
          <w:rFonts w:ascii="Times New Roman" w:eastAsia="Times New Roman" w:hAnsi="Times New Roman" w:cs="Times New Roman"/>
          <w:b/>
          <w:bCs/>
          <w:color w:val="000000"/>
          <w:lang w:eastAsia="it-IT"/>
        </w:rPr>
        <w:t>senza altro vincolo di destinazione che quello prioritario per lo svolgimento delle attività di istruzione, di formazione e di orientamento proprie dell’istruzione interessata</w:t>
      </w:r>
      <w:r w:rsidRPr="0027326F">
        <w:rPr>
          <w:rFonts w:ascii="Times New Roman" w:eastAsia="Times New Roman" w:hAnsi="Times New Roman" w:cs="Times New Roman"/>
          <w:color w:val="000000"/>
          <w:lang w:eastAsia="it-IT"/>
        </w:rPr>
        <w:t>, come previste ed organizzate nel piano triennale dell’offerta formativa (P.T.O.F.)</w:t>
      </w:r>
      <w:r w:rsidRPr="0027326F">
        <w:rPr>
          <w:rFonts w:ascii="Times New Roman" w:eastAsia="Times New Roman" w:hAnsi="Times New Roman" w:cs="Times New Roman"/>
          <w:i/>
          <w:iCs/>
          <w:color w:val="000000"/>
          <w:lang w:eastAsia="it-IT"/>
        </w:rPr>
        <w:t>"</w:t>
      </w:r>
      <w:r w:rsidRPr="0027326F">
        <w:rPr>
          <w:rFonts w:ascii="Times New Roman" w:eastAsia="Times New Roman" w:hAnsi="Times New Roman" w:cs="Times New Roman"/>
          <w:color w:val="000000"/>
          <w:lang w:eastAsia="it-IT"/>
        </w:rPr>
        <w:t> </w:t>
      </w:r>
      <w:r w:rsidRPr="0027326F">
        <w:rPr>
          <w:rFonts w:ascii="Times New Roman" w:eastAsia="Times New Roman" w:hAnsi="Times New Roman" w:cs="Times New Roman"/>
          <w:i/>
          <w:iCs/>
          <w:color w:val="000000"/>
          <w:lang w:eastAsia="it-IT"/>
        </w:rPr>
        <w:t>(art. 2 c.3)</w:t>
      </w:r>
    </w:p>
    <w:p w:rsidR="00437A0F" w:rsidRPr="0027326F" w:rsidRDefault="00437A0F" w:rsidP="00437A0F">
      <w:pPr>
        <w:numPr>
          <w:ilvl w:val="0"/>
          <w:numId w:val="3"/>
        </w:numPr>
        <w:spacing w:before="100" w:beforeAutospacing="1" w:after="100" w:afterAutospacing="1" w:line="240" w:lineRule="auto"/>
        <w:ind w:left="1440"/>
        <w:rPr>
          <w:rFonts w:ascii="Times New Roman" w:eastAsia="Times New Roman" w:hAnsi="Times New Roman" w:cs="Times New Roman"/>
          <w:color w:val="000000"/>
          <w:lang w:eastAsia="it-IT"/>
        </w:rPr>
      </w:pPr>
      <w:r w:rsidRPr="0027326F">
        <w:rPr>
          <w:rFonts w:ascii="Times New Roman" w:eastAsia="Times New Roman" w:hAnsi="Times New Roman" w:cs="Times New Roman"/>
          <w:color w:val="000000"/>
          <w:lang w:eastAsia="it-IT"/>
        </w:rPr>
        <w:t>“La gestione finanziaria delle istituzioni scolastiche si esprime in termini di competenza ed è improntata a criteri </w:t>
      </w:r>
      <w:r w:rsidRPr="0027326F">
        <w:rPr>
          <w:rFonts w:ascii="Times New Roman" w:eastAsia="Times New Roman" w:hAnsi="Times New Roman" w:cs="Times New Roman"/>
          <w:b/>
          <w:bCs/>
          <w:color w:val="000000"/>
          <w:lang w:eastAsia="it-IT"/>
        </w:rPr>
        <w:t>di efficacia, efficienza ed economicità</w:t>
      </w:r>
      <w:r w:rsidR="00DA7A5A">
        <w:rPr>
          <w:rFonts w:ascii="Times New Roman" w:eastAsia="Times New Roman" w:hAnsi="Times New Roman" w:cs="Times New Roman"/>
          <w:b/>
          <w:bCs/>
          <w:color w:val="000000"/>
          <w:lang w:eastAsia="it-IT"/>
        </w:rPr>
        <w:t xml:space="preserve"> </w:t>
      </w:r>
      <w:r w:rsidRPr="0027326F">
        <w:rPr>
          <w:rFonts w:ascii="Times New Roman" w:eastAsia="Times New Roman" w:hAnsi="Times New Roman" w:cs="Times New Roman"/>
          <w:color w:val="000000"/>
          <w:lang w:eastAsia="it-IT"/>
        </w:rPr>
        <w:t>e si conforma ai principi della trasparenza, annualità universalità, integrità, unità, veridicità, chiarezza, pareggio, armonizzazione, confrontabilità e monitoraggio.” (art. 2 c. 1)</w:t>
      </w:r>
    </w:p>
    <w:p w:rsidR="00437A0F" w:rsidRPr="0027326F" w:rsidRDefault="00437A0F" w:rsidP="00437A0F">
      <w:pPr>
        <w:spacing w:after="100" w:line="240" w:lineRule="auto"/>
        <w:rPr>
          <w:rFonts w:ascii="Times New Roman" w:eastAsia="Times New Roman" w:hAnsi="Times New Roman" w:cs="Times New Roman"/>
          <w:color w:val="000000"/>
          <w:lang w:eastAsia="it-IT"/>
        </w:rPr>
      </w:pPr>
      <w:r w:rsidRPr="0027326F">
        <w:rPr>
          <w:rFonts w:ascii="Times New Roman" w:eastAsia="Times New Roman" w:hAnsi="Times New Roman" w:cs="Times New Roman"/>
          <w:color w:val="000000"/>
          <w:lang w:eastAsia="it-IT"/>
        </w:rPr>
        <w:t>Il Programma Annuale deve pertanto essere strettamente collegato con le attività di istruzione, formazione e di orientamento stabilite dal POF e, nel perseguire le finalità previste, è necessario attenersi a criteri di efficacia, efficienza ed economicità.</w:t>
      </w:r>
    </w:p>
    <w:p w:rsidR="00437A0F" w:rsidRPr="0027326F" w:rsidRDefault="00437A0F" w:rsidP="00437A0F">
      <w:pPr>
        <w:spacing w:after="0" w:line="240" w:lineRule="auto"/>
        <w:jc w:val="both"/>
        <w:rPr>
          <w:rFonts w:ascii="Times New Roman" w:hAnsi="Times New Roman" w:cs="Times New Roman"/>
        </w:rPr>
      </w:pPr>
      <w:r w:rsidRPr="0027326F">
        <w:rPr>
          <w:rFonts w:ascii="Times New Roman" w:eastAsia="Times New Roman" w:hAnsi="Times New Roman" w:cs="Times New Roman"/>
          <w:lang w:eastAsia="it-IT"/>
        </w:rPr>
        <w:t>Il programma annuale è il principale documento contabile attraverso il quale l’istituzione scolastica esplicita non solo entrate e spese, ma anche la programmazione e la pianificazione dell’attività che intende porre in essere nel corso dell’esercizio finanziario in coerenza con le finalità delineate dal POF.</w:t>
      </w:r>
    </w:p>
    <w:p w:rsidR="00437A0F" w:rsidRPr="0027326F" w:rsidRDefault="00437A0F" w:rsidP="00437A0F">
      <w:pPr>
        <w:suppressAutoHyphens/>
        <w:spacing w:after="0" w:line="240" w:lineRule="auto"/>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Le risorse del FIS, in particolare, come da indicazione del Dirigente Scolastico e degli Organi Collegiali, saranno prioritariamente impiegate, in sede di stesura della Contrattazione Integrativa di Istituto, in riferimento agli obiettivi formativi, educativi e gestionali prefissati, da raggiungersi nel breve e medio termine, per assicurare lo svolgimento di attività e funzioni riconducibili, in sintesi, alle seguenti Aree:</w:t>
      </w:r>
    </w:p>
    <w:p w:rsidR="00437A0F" w:rsidRPr="0027326F" w:rsidRDefault="00437A0F" w:rsidP="00437A0F">
      <w:pPr>
        <w:suppressAutoHyphens/>
        <w:spacing w:after="0" w:line="240" w:lineRule="auto"/>
        <w:jc w:val="both"/>
        <w:rPr>
          <w:rFonts w:ascii="Times New Roman" w:eastAsia="Times New Roman" w:hAnsi="Times New Roman" w:cs="Times New Roman"/>
          <w:lang w:eastAsia="it-IT"/>
        </w:rPr>
      </w:pPr>
    </w:p>
    <w:p w:rsidR="00437A0F" w:rsidRPr="0027326F" w:rsidRDefault="00437A0F" w:rsidP="00437A0F">
      <w:pPr>
        <w:numPr>
          <w:ilvl w:val="0"/>
          <w:numId w:val="4"/>
        </w:numPr>
        <w:suppressAutoHyphens/>
        <w:spacing w:after="0" w:line="240" w:lineRule="auto"/>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 xml:space="preserve">Area </w:t>
      </w:r>
      <w:r w:rsidRPr="0027326F">
        <w:rPr>
          <w:rFonts w:ascii="Times New Roman" w:eastAsia="Times New Roman" w:hAnsi="Times New Roman" w:cs="Times New Roman"/>
          <w:bCs/>
          <w:lang w:eastAsia="it-IT"/>
        </w:rPr>
        <w:t>delle attività didattiche e di progetto;</w:t>
      </w:r>
    </w:p>
    <w:p w:rsidR="00437A0F" w:rsidRPr="0027326F" w:rsidRDefault="00437A0F" w:rsidP="00437A0F">
      <w:pPr>
        <w:numPr>
          <w:ilvl w:val="0"/>
          <w:numId w:val="4"/>
        </w:numPr>
        <w:suppressAutoHyphens/>
        <w:spacing w:after="0" w:line="240" w:lineRule="auto"/>
        <w:jc w:val="both"/>
        <w:rPr>
          <w:rFonts w:ascii="Times New Roman" w:eastAsia="Times New Roman" w:hAnsi="Times New Roman" w:cs="Times New Roman"/>
          <w:lang w:eastAsia="it-IT"/>
        </w:rPr>
      </w:pPr>
      <w:r w:rsidRPr="0027326F">
        <w:rPr>
          <w:rFonts w:ascii="Times New Roman" w:eastAsia="Times New Roman" w:hAnsi="Times New Roman" w:cs="Times New Roman"/>
          <w:bCs/>
          <w:lang w:eastAsia="it-IT"/>
        </w:rPr>
        <w:t>Area dell'organizzazione dello staff di direzione, supporto al modello organizzativo, alla didattica e all’organizzazione della didattica;</w:t>
      </w:r>
    </w:p>
    <w:p w:rsidR="00437A0F" w:rsidRPr="0027326F" w:rsidRDefault="00437A0F" w:rsidP="00437A0F">
      <w:pPr>
        <w:numPr>
          <w:ilvl w:val="0"/>
          <w:numId w:val="4"/>
        </w:numPr>
        <w:suppressAutoHyphens/>
        <w:spacing w:after="0" w:line="240" w:lineRule="auto"/>
        <w:jc w:val="both"/>
        <w:rPr>
          <w:rFonts w:ascii="Times New Roman" w:eastAsia="Times New Roman" w:hAnsi="Times New Roman" w:cs="Times New Roman"/>
          <w:lang w:eastAsia="it-IT"/>
        </w:rPr>
      </w:pPr>
      <w:r w:rsidRPr="0027326F">
        <w:rPr>
          <w:rFonts w:ascii="Times New Roman" w:eastAsia="Times New Roman" w:hAnsi="Times New Roman" w:cs="Times New Roman"/>
          <w:bCs/>
          <w:lang w:eastAsia="it-IT"/>
        </w:rPr>
        <w:t>Area dell'organizzazione dei servizi.</w:t>
      </w:r>
    </w:p>
    <w:p w:rsidR="00437A0F" w:rsidRPr="0027326F" w:rsidRDefault="00437A0F" w:rsidP="00437A0F">
      <w:pPr>
        <w:suppressAutoHyphens/>
        <w:spacing w:after="0" w:line="240" w:lineRule="auto"/>
        <w:jc w:val="both"/>
        <w:rPr>
          <w:rFonts w:ascii="Times New Roman" w:eastAsia="Times New Roman" w:hAnsi="Times New Roman" w:cs="Times New Roman"/>
          <w:lang w:eastAsia="it-IT"/>
        </w:rPr>
      </w:pPr>
    </w:p>
    <w:p w:rsidR="00437A0F" w:rsidRPr="0027326F" w:rsidRDefault="00437A0F" w:rsidP="00437A0F">
      <w:pPr>
        <w:suppressAutoHyphens/>
        <w:spacing w:after="0" w:line="240" w:lineRule="auto"/>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La redazione del Programma Annuale ha comportato, pertanto, un’attenta analisi delle risorse disponibili, sia di quelle umane che di quelle finanziarie e strumentali, con particolare attenzione al loro impiego per il raggiungimento delle finalità istituzionali nell’ottica di perseguire, innanzitutto, la finalità di un buon funzionamento basato su criteri di trasparenza, efficienza ed efficacia del servizio.</w:t>
      </w:r>
    </w:p>
    <w:p w:rsidR="00437A0F" w:rsidRPr="0027326F" w:rsidRDefault="00437A0F" w:rsidP="00437A0F">
      <w:pPr>
        <w:suppressAutoHyphens/>
        <w:spacing w:after="0" w:line="240" w:lineRule="auto"/>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Nella predisposizione del Programma Annuale sono stati considerati prioritari gli interventi per</w:t>
      </w:r>
      <w:r w:rsidRPr="0027326F">
        <w:rPr>
          <w:rFonts w:ascii="Times New Roman" w:eastAsia="Times New Roman" w:hAnsi="Times New Roman" w:cs="Times New Roman"/>
          <w:b/>
          <w:lang w:eastAsia="it-IT"/>
        </w:rPr>
        <w:t xml:space="preserve"> </w:t>
      </w:r>
      <w:r w:rsidRPr="0027326F">
        <w:rPr>
          <w:rFonts w:ascii="Times New Roman" w:eastAsia="Times New Roman" w:hAnsi="Times New Roman" w:cs="Times New Roman"/>
          <w:lang w:eastAsia="it-IT"/>
        </w:rPr>
        <w:t>l’Ampliamento dell’Offerta Formativa relativa al triennio 2022-2025</w:t>
      </w:r>
      <w:r w:rsidRPr="0027326F">
        <w:rPr>
          <w:rFonts w:ascii="Times New Roman" w:eastAsia="Times New Roman" w:hAnsi="Times New Roman" w:cs="Times New Roman"/>
          <w:b/>
          <w:lang w:eastAsia="it-IT"/>
        </w:rPr>
        <w:t xml:space="preserve"> </w:t>
      </w:r>
      <w:r w:rsidRPr="0027326F">
        <w:rPr>
          <w:rFonts w:ascii="Times New Roman" w:eastAsia="Times New Roman" w:hAnsi="Times New Roman" w:cs="Times New Roman"/>
          <w:lang w:eastAsia="it-IT"/>
        </w:rPr>
        <w:t>e quelli relativi al sostegno e/o al recupero. Sono stati previsti, altresì, interventi relativi al potenziamento e recupero di competenze per tutte le classi dei vari indirizzi liceali dell’Istituto.</w:t>
      </w:r>
    </w:p>
    <w:p w:rsidR="00437A0F" w:rsidRPr="0027326F" w:rsidRDefault="00437A0F" w:rsidP="00437A0F">
      <w:pPr>
        <w:suppressAutoHyphens/>
        <w:spacing w:after="0" w:line="240" w:lineRule="auto"/>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Stante il budget complessivo assegnato agli interventi di recupero e potenziamento, si è provveduto, a livello organizzativo, a pianificare i corsi attraverso un piano strategico che moltiplicasse le opportunità ottimizzando il rapporto costi/benefici. Grazie a tale pianificazione si è ampliato il numero degli interventi dedicato agli studenti/esse e il budget destinato ha permesso di rendere efficaci le azioni messe i</w:t>
      </w:r>
      <w:r w:rsidR="00DA7A5A">
        <w:rPr>
          <w:rFonts w:ascii="Times New Roman" w:eastAsia="Times New Roman" w:hAnsi="Times New Roman" w:cs="Times New Roman"/>
          <w:lang w:eastAsia="it-IT"/>
        </w:rPr>
        <w:t xml:space="preserve">n atto dalla scuola aumentando </w:t>
      </w:r>
      <w:r w:rsidRPr="0027326F">
        <w:rPr>
          <w:rFonts w:ascii="Times New Roman" w:eastAsia="Times New Roman" w:hAnsi="Times New Roman" w:cs="Times New Roman"/>
          <w:lang w:eastAsia="it-IT"/>
        </w:rPr>
        <w:t xml:space="preserve">il numero delle ore e degli interventi. </w:t>
      </w:r>
    </w:p>
    <w:p w:rsidR="00437A0F" w:rsidRPr="0027326F" w:rsidRDefault="00437A0F" w:rsidP="00437A0F">
      <w:pPr>
        <w:suppressAutoHyphens/>
        <w:spacing w:after="0" w:line="240" w:lineRule="auto"/>
        <w:jc w:val="both"/>
        <w:rPr>
          <w:rFonts w:ascii="Times New Roman" w:eastAsia="Times New Roman" w:hAnsi="Times New Roman" w:cs="Times New Roman"/>
          <w:lang w:eastAsia="it-IT"/>
        </w:rPr>
      </w:pPr>
    </w:p>
    <w:p w:rsidR="00437A0F" w:rsidRPr="0027326F" w:rsidRDefault="00437A0F" w:rsidP="00437A0F">
      <w:pPr>
        <w:suppressAutoHyphens/>
        <w:spacing w:after="0" w:line="240" w:lineRule="auto"/>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Anche a livello di Progettazione</w:t>
      </w:r>
      <w:r w:rsidRPr="0027326F">
        <w:rPr>
          <w:rFonts w:ascii="Times New Roman" w:eastAsia="Times New Roman" w:hAnsi="Times New Roman" w:cs="Times New Roman"/>
          <w:b/>
          <w:lang w:eastAsia="it-IT"/>
        </w:rPr>
        <w:t xml:space="preserve"> </w:t>
      </w:r>
      <w:r w:rsidRPr="0027326F">
        <w:rPr>
          <w:rFonts w:ascii="Times New Roman" w:eastAsia="Times New Roman" w:hAnsi="Times New Roman" w:cs="Times New Roman"/>
          <w:lang w:eastAsia="it-IT"/>
        </w:rPr>
        <w:t>sono stati inseriti, nel Piano dell’Offerta Formativa, progetti in linea con le finalità e gli obiettivi formativi dell’Istituzione scolastica. Più in generale, si è cercato di utilizzare al meglio l’esistente e, al contempo, anche di individuare margini di espansione e di miglioramento delle modalità gestionali ed organizzative, delle strutture tecniche e tecnologiche, del rapporto con altre sedi formative, con uno sguardo attento alle opportunità presenti sul territorio.</w:t>
      </w:r>
    </w:p>
    <w:p w:rsidR="00437A0F" w:rsidRPr="0027326F" w:rsidRDefault="00437A0F" w:rsidP="00437A0F">
      <w:pPr>
        <w:tabs>
          <w:tab w:val="left" w:pos="2160"/>
          <w:tab w:val="left" w:pos="5940"/>
        </w:tabs>
        <w:suppressAutoHyphens/>
        <w:spacing w:after="0" w:line="240" w:lineRule="auto"/>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Nella progettazione del Piano dell’Offerta Formativa la Commissione, appositamente costitu</w:t>
      </w:r>
      <w:r w:rsidR="00DA7A5A">
        <w:rPr>
          <w:rFonts w:ascii="Times New Roman" w:eastAsia="Times New Roman" w:hAnsi="Times New Roman" w:cs="Times New Roman"/>
          <w:lang w:eastAsia="it-IT"/>
        </w:rPr>
        <w:t xml:space="preserve">ita, si è attenuta ai seguenti </w:t>
      </w:r>
      <w:r w:rsidRPr="0027326F">
        <w:rPr>
          <w:rFonts w:ascii="Times New Roman" w:eastAsia="Times New Roman" w:hAnsi="Times New Roman" w:cs="Times New Roman"/>
          <w:lang w:eastAsia="it-IT"/>
        </w:rPr>
        <w:t>criteri, espressi e deliberati dal Collegio Docenti</w:t>
      </w:r>
      <w:r w:rsidRPr="0027326F">
        <w:rPr>
          <w:rFonts w:ascii="Times New Roman" w:eastAsia="Times New Roman" w:hAnsi="Times New Roman" w:cs="Times New Roman"/>
          <w:b/>
          <w:lang w:eastAsia="it-IT"/>
        </w:rPr>
        <w:t xml:space="preserve"> </w:t>
      </w:r>
      <w:r w:rsidRPr="0027326F">
        <w:rPr>
          <w:rFonts w:ascii="Times New Roman" w:eastAsia="Times New Roman" w:hAnsi="Times New Roman" w:cs="Times New Roman"/>
          <w:lang w:eastAsia="it-IT"/>
        </w:rPr>
        <w:t>e dalle proposte di indirizzo del Consiglio di Istituto per l’anno scolastico 2023/2024:</w:t>
      </w:r>
    </w:p>
    <w:p w:rsidR="00437A0F" w:rsidRPr="0027326F" w:rsidRDefault="00437A0F" w:rsidP="00437A0F">
      <w:pPr>
        <w:tabs>
          <w:tab w:val="left" w:pos="2160"/>
          <w:tab w:val="left" w:pos="5940"/>
        </w:tabs>
        <w:suppressAutoHyphens/>
        <w:spacing w:after="0" w:line="240" w:lineRule="auto"/>
        <w:jc w:val="both"/>
        <w:rPr>
          <w:rFonts w:ascii="Times New Roman" w:eastAsia="Times New Roman" w:hAnsi="Times New Roman" w:cs="Times New Roman"/>
          <w:lang w:eastAsia="it-IT"/>
        </w:rPr>
      </w:pPr>
    </w:p>
    <w:p w:rsidR="00437A0F" w:rsidRPr="0027326F" w:rsidRDefault="00437A0F" w:rsidP="00437A0F">
      <w:pPr>
        <w:numPr>
          <w:ilvl w:val="0"/>
          <w:numId w:val="5"/>
        </w:numPr>
        <w:tabs>
          <w:tab w:val="left" w:pos="2160"/>
          <w:tab w:val="left" w:pos="5940"/>
        </w:tabs>
        <w:suppressAutoHyphens/>
        <w:spacing w:after="0" w:line="240" w:lineRule="auto"/>
        <w:contextualSpacing/>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lastRenderedPageBreak/>
        <w:t>Privilegiare gli interventi didattici ed educativi relativi al rafforzamento dei processi di apprendimento degli allievi e al superamento delle lacune di base. Rientrano in tali interventi tutti i corsi di recupero attivati al termine del secondo quadrimestre, i corsi programmati al termine delle lezioni e gli interventi di preparazione degli allievi all’Esame di Stato e/o all’ESABAC;</w:t>
      </w:r>
    </w:p>
    <w:p w:rsidR="00437A0F" w:rsidRPr="0027326F" w:rsidRDefault="00437A0F" w:rsidP="00437A0F">
      <w:pPr>
        <w:numPr>
          <w:ilvl w:val="0"/>
          <w:numId w:val="5"/>
        </w:numPr>
        <w:suppressAutoHyphens/>
        <w:spacing w:after="0" w:line="240" w:lineRule="auto"/>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Razionalizzare i progetti destinati ad una sola classe e/o a pochi allievi. Tali progetti potranno essere realizzati all’interno delle attività curriculari;</w:t>
      </w:r>
    </w:p>
    <w:p w:rsidR="00437A0F" w:rsidRPr="0027326F" w:rsidRDefault="00437A0F" w:rsidP="00437A0F">
      <w:pPr>
        <w:numPr>
          <w:ilvl w:val="0"/>
          <w:numId w:val="5"/>
        </w:numPr>
        <w:suppressAutoHyphens/>
        <w:spacing w:after="0" w:line="240" w:lineRule="auto"/>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Privilegiare interventi esterni realizzati da Enti e/o Istituzioni senza costi aggiuntivi per l’istituzione scolastica.</w:t>
      </w:r>
    </w:p>
    <w:p w:rsidR="00437A0F" w:rsidRPr="0027326F" w:rsidRDefault="00437A0F" w:rsidP="00437A0F">
      <w:pPr>
        <w:suppressAutoHyphens/>
        <w:spacing w:after="0" w:line="240" w:lineRule="auto"/>
        <w:jc w:val="both"/>
        <w:rPr>
          <w:rFonts w:ascii="Times New Roman" w:eastAsia="Times New Roman" w:hAnsi="Times New Roman" w:cs="Times New Roman"/>
          <w:lang w:eastAsia="it-IT"/>
        </w:rPr>
      </w:pPr>
    </w:p>
    <w:p w:rsidR="00437A0F" w:rsidRPr="0027326F" w:rsidRDefault="00437A0F" w:rsidP="00437A0F">
      <w:pPr>
        <w:tabs>
          <w:tab w:val="left" w:pos="2160"/>
          <w:tab w:val="left" w:pos="5940"/>
        </w:tabs>
        <w:suppressAutoHyphens/>
        <w:spacing w:after="0" w:line="240" w:lineRule="auto"/>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Infatti, poiché il FIS, a seguito delle ultime disposizioni a riguardo, non copre l’intero fabbisogno per la retribuzione dei docenti, si procederà, in sede di contrattazione, ad una riduzione in percentuale degli importi e saranno attivati, ferma restando la priorità assegnata agli interventi di recupero, solo quei progetti già individuati, dal Collegio Docenti, come prioritari e/o istituzionali.</w:t>
      </w:r>
    </w:p>
    <w:p w:rsidR="00437A0F" w:rsidRPr="0027326F" w:rsidRDefault="00437A0F" w:rsidP="00437A0F">
      <w:pPr>
        <w:tabs>
          <w:tab w:val="left" w:pos="2160"/>
          <w:tab w:val="left" w:pos="5940"/>
        </w:tabs>
        <w:suppressAutoHyphens/>
        <w:spacing w:after="0" w:line="240" w:lineRule="auto"/>
        <w:jc w:val="both"/>
        <w:rPr>
          <w:rFonts w:ascii="Times New Roman" w:eastAsia="Times New Roman" w:hAnsi="Times New Roman" w:cs="Times New Roman"/>
          <w:u w:val="single"/>
          <w:lang w:eastAsia="it-IT"/>
        </w:rPr>
      </w:pPr>
    </w:p>
    <w:p w:rsidR="00437A0F" w:rsidRPr="0027326F" w:rsidRDefault="00437A0F" w:rsidP="00437A0F">
      <w:pPr>
        <w:tabs>
          <w:tab w:val="left" w:pos="5940"/>
        </w:tabs>
        <w:suppressAutoHyphens/>
        <w:spacing w:after="0" w:line="240" w:lineRule="auto"/>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Ferma restando la priorità degli interventi di recupero prima citati, sono stati individuati, infatti, nel limite delle risorse disponibili, alcuni progetti significativi relativi a ciascuna Area.</w:t>
      </w:r>
    </w:p>
    <w:p w:rsidR="00437A0F" w:rsidRPr="0027326F" w:rsidRDefault="00437A0F" w:rsidP="00437A0F">
      <w:pPr>
        <w:tabs>
          <w:tab w:val="left" w:pos="5940"/>
        </w:tabs>
        <w:suppressAutoHyphens/>
        <w:spacing w:after="0" w:line="240" w:lineRule="auto"/>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 xml:space="preserve"> Le Aree previste per i Progetti presenti nel Piano dell’Offerta Formativa sono le seguenti:</w:t>
      </w:r>
    </w:p>
    <w:p w:rsidR="00437A0F" w:rsidRPr="0027326F" w:rsidRDefault="00437A0F" w:rsidP="00437A0F">
      <w:pPr>
        <w:numPr>
          <w:ilvl w:val="0"/>
          <w:numId w:val="6"/>
        </w:numPr>
        <w:tabs>
          <w:tab w:val="left" w:pos="5940"/>
        </w:tabs>
        <w:suppressAutoHyphens/>
        <w:spacing w:after="0" w:line="240" w:lineRule="auto"/>
        <w:jc w:val="both"/>
        <w:rPr>
          <w:rFonts w:ascii="Times New Roman" w:eastAsia="Times New Roman" w:hAnsi="Times New Roman" w:cs="Times New Roman"/>
          <w:lang w:eastAsia="it-IT"/>
        </w:rPr>
      </w:pPr>
      <w:r w:rsidRPr="0027326F">
        <w:rPr>
          <w:rFonts w:ascii="Times New Roman" w:eastAsia="Times New Roman" w:hAnsi="Times New Roman" w:cs="Times New Roman"/>
          <w:b/>
          <w:lang w:eastAsia="it-IT"/>
        </w:rPr>
        <w:t>AREA DI SISTEMA</w:t>
      </w:r>
      <w:r w:rsidRPr="0027326F">
        <w:rPr>
          <w:rFonts w:ascii="Times New Roman" w:eastAsia="Times New Roman" w:hAnsi="Times New Roman" w:cs="Times New Roman"/>
          <w:lang w:eastAsia="it-IT"/>
        </w:rPr>
        <w:t>: fanno parte di questa Area i processi per migliorare l’efficacia e l’efficienza dei sistemi organizzativi a sostegno e a implementazione dell’Offerta Formativa. Rientrano in tale Area, in quanto in linea con gli obiettivi e le finalità degli indirizzi di studio, progetti riguardanti attività istituzionali come scambi, stage, PCTO, esperienze legate al settore socio-psico-pedagogico;</w:t>
      </w:r>
    </w:p>
    <w:p w:rsidR="00437A0F" w:rsidRPr="0027326F" w:rsidRDefault="00437A0F" w:rsidP="00437A0F">
      <w:pPr>
        <w:numPr>
          <w:ilvl w:val="0"/>
          <w:numId w:val="6"/>
        </w:numPr>
        <w:tabs>
          <w:tab w:val="left" w:pos="5940"/>
        </w:tabs>
        <w:suppressAutoHyphens/>
        <w:spacing w:after="0" w:line="240" w:lineRule="auto"/>
        <w:jc w:val="both"/>
        <w:rPr>
          <w:rFonts w:ascii="Times New Roman" w:eastAsia="Times New Roman" w:hAnsi="Times New Roman" w:cs="Times New Roman"/>
          <w:b/>
          <w:lang w:eastAsia="it-IT"/>
        </w:rPr>
      </w:pPr>
      <w:r w:rsidRPr="0027326F">
        <w:rPr>
          <w:rFonts w:ascii="Times New Roman" w:eastAsia="Times New Roman" w:hAnsi="Times New Roman" w:cs="Times New Roman"/>
          <w:b/>
          <w:lang w:eastAsia="it-IT"/>
        </w:rPr>
        <w:t>AREA UMANISTICA;</w:t>
      </w:r>
    </w:p>
    <w:p w:rsidR="00437A0F" w:rsidRPr="0027326F" w:rsidRDefault="00437A0F" w:rsidP="00437A0F">
      <w:pPr>
        <w:numPr>
          <w:ilvl w:val="0"/>
          <w:numId w:val="6"/>
        </w:numPr>
        <w:tabs>
          <w:tab w:val="left" w:pos="5940"/>
        </w:tabs>
        <w:suppressAutoHyphens/>
        <w:spacing w:after="0" w:line="240" w:lineRule="auto"/>
        <w:jc w:val="both"/>
        <w:rPr>
          <w:rFonts w:ascii="Times New Roman" w:eastAsia="Times New Roman" w:hAnsi="Times New Roman" w:cs="Times New Roman"/>
          <w:b/>
          <w:lang w:eastAsia="it-IT"/>
        </w:rPr>
      </w:pPr>
      <w:r w:rsidRPr="0027326F">
        <w:rPr>
          <w:rFonts w:ascii="Times New Roman" w:eastAsia="Times New Roman" w:hAnsi="Times New Roman" w:cs="Times New Roman"/>
          <w:b/>
          <w:lang w:eastAsia="it-IT"/>
        </w:rPr>
        <w:t>AREA LINGUISTICA;</w:t>
      </w:r>
    </w:p>
    <w:p w:rsidR="00437A0F" w:rsidRPr="0027326F" w:rsidRDefault="00437A0F" w:rsidP="00437A0F">
      <w:pPr>
        <w:numPr>
          <w:ilvl w:val="0"/>
          <w:numId w:val="6"/>
        </w:numPr>
        <w:tabs>
          <w:tab w:val="left" w:pos="5940"/>
        </w:tabs>
        <w:suppressAutoHyphens/>
        <w:spacing w:after="0" w:line="240" w:lineRule="auto"/>
        <w:jc w:val="both"/>
        <w:rPr>
          <w:rFonts w:ascii="Times New Roman" w:eastAsia="Times New Roman" w:hAnsi="Times New Roman" w:cs="Times New Roman"/>
          <w:b/>
          <w:lang w:eastAsia="it-IT"/>
        </w:rPr>
      </w:pPr>
      <w:r w:rsidRPr="0027326F">
        <w:rPr>
          <w:rFonts w:ascii="Times New Roman" w:eastAsia="Times New Roman" w:hAnsi="Times New Roman" w:cs="Times New Roman"/>
          <w:b/>
          <w:lang w:eastAsia="it-IT"/>
        </w:rPr>
        <w:t xml:space="preserve">AREA TECNICO-SCIENTIFICA; </w:t>
      </w:r>
    </w:p>
    <w:p w:rsidR="00437A0F" w:rsidRPr="0027326F" w:rsidRDefault="00437A0F" w:rsidP="00437A0F">
      <w:pPr>
        <w:numPr>
          <w:ilvl w:val="0"/>
          <w:numId w:val="6"/>
        </w:numPr>
        <w:tabs>
          <w:tab w:val="left" w:pos="5940"/>
        </w:tabs>
        <w:suppressAutoHyphens/>
        <w:spacing w:after="0" w:line="240" w:lineRule="auto"/>
        <w:jc w:val="both"/>
        <w:rPr>
          <w:rFonts w:ascii="Times New Roman" w:eastAsia="Times New Roman" w:hAnsi="Times New Roman" w:cs="Times New Roman"/>
          <w:b/>
          <w:lang w:eastAsia="it-IT"/>
        </w:rPr>
      </w:pPr>
      <w:r w:rsidRPr="0027326F">
        <w:rPr>
          <w:rFonts w:ascii="Times New Roman" w:eastAsia="Times New Roman" w:hAnsi="Times New Roman" w:cs="Times New Roman"/>
          <w:b/>
          <w:lang w:eastAsia="it-IT"/>
        </w:rPr>
        <w:t>AREA PSICOMOTORIA ED EDUCAZIONE ALLA SALUTE;</w:t>
      </w:r>
    </w:p>
    <w:p w:rsidR="00437A0F" w:rsidRPr="0027326F" w:rsidRDefault="00437A0F" w:rsidP="00437A0F">
      <w:pPr>
        <w:numPr>
          <w:ilvl w:val="0"/>
          <w:numId w:val="6"/>
        </w:numPr>
        <w:tabs>
          <w:tab w:val="left" w:pos="5940"/>
        </w:tabs>
        <w:suppressAutoHyphens/>
        <w:spacing w:after="0" w:line="240" w:lineRule="auto"/>
        <w:jc w:val="both"/>
        <w:rPr>
          <w:rFonts w:ascii="Times New Roman" w:eastAsia="Times New Roman" w:hAnsi="Times New Roman" w:cs="Times New Roman"/>
          <w:lang w:eastAsia="it-IT"/>
        </w:rPr>
      </w:pPr>
      <w:r w:rsidRPr="0027326F">
        <w:rPr>
          <w:rFonts w:ascii="Times New Roman" w:eastAsia="Times New Roman" w:hAnsi="Times New Roman" w:cs="Times New Roman"/>
          <w:b/>
          <w:lang w:eastAsia="it-IT"/>
        </w:rPr>
        <w:t>AREA LINGUISTICO-ESPRESSIVA</w:t>
      </w:r>
      <w:r w:rsidRPr="0027326F">
        <w:rPr>
          <w:rFonts w:ascii="Times New Roman" w:eastAsia="Times New Roman" w:hAnsi="Times New Roman" w:cs="Times New Roman"/>
          <w:lang w:eastAsia="it-IT"/>
        </w:rPr>
        <w:t xml:space="preserve"> (Teatro, Cinema, Musica, Arti visive);</w:t>
      </w:r>
    </w:p>
    <w:p w:rsidR="00437A0F" w:rsidRPr="0027326F" w:rsidRDefault="00437A0F" w:rsidP="00437A0F">
      <w:pPr>
        <w:numPr>
          <w:ilvl w:val="0"/>
          <w:numId w:val="6"/>
        </w:numPr>
        <w:suppressAutoHyphens/>
        <w:spacing w:after="0" w:line="240" w:lineRule="auto"/>
        <w:jc w:val="both"/>
        <w:rPr>
          <w:rFonts w:ascii="Times New Roman" w:eastAsia="Times New Roman" w:hAnsi="Times New Roman" w:cs="Times New Roman"/>
          <w:lang w:eastAsia="it-IT"/>
        </w:rPr>
      </w:pPr>
      <w:r w:rsidRPr="0027326F">
        <w:rPr>
          <w:rFonts w:ascii="Times New Roman" w:eastAsia="Times New Roman" w:hAnsi="Times New Roman" w:cs="Times New Roman"/>
          <w:b/>
          <w:lang w:eastAsia="it-IT"/>
        </w:rPr>
        <w:t xml:space="preserve">AREA FORMAZIONE E AGGIORNAMENTO </w:t>
      </w:r>
      <w:r w:rsidRPr="0027326F">
        <w:rPr>
          <w:rFonts w:ascii="Times New Roman" w:eastAsia="Times New Roman" w:hAnsi="Times New Roman" w:cs="Times New Roman"/>
          <w:lang w:eastAsia="it-IT"/>
        </w:rPr>
        <w:t>Sono inserite in questa Area le attività relative ai Processi di formazione e sostegno all’innovazione</w:t>
      </w:r>
      <w:r w:rsidRPr="0027326F">
        <w:rPr>
          <w:rFonts w:ascii="Times New Roman" w:eastAsia="Times New Roman" w:hAnsi="Times New Roman" w:cs="Times New Roman"/>
          <w:b/>
          <w:lang w:eastAsia="it-IT"/>
        </w:rPr>
        <w:t xml:space="preserve"> </w:t>
      </w:r>
      <w:r w:rsidRPr="0027326F">
        <w:rPr>
          <w:rFonts w:ascii="Times New Roman" w:eastAsia="Times New Roman" w:hAnsi="Times New Roman" w:cs="Times New Roman"/>
          <w:lang w:eastAsia="it-IT"/>
        </w:rPr>
        <w:t>che prevedono nuove metodologie di formazione in servizio degli insegnanti, nuovi servizi per gli studenti.</w:t>
      </w:r>
    </w:p>
    <w:p w:rsidR="00437A0F" w:rsidRPr="0027326F" w:rsidRDefault="00437A0F" w:rsidP="00437A0F">
      <w:pPr>
        <w:suppressAutoHyphens/>
        <w:spacing w:after="0" w:line="240" w:lineRule="auto"/>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 xml:space="preserve">            Costituiscono parte integrante del Piano dell’Offerta Formativa, inoltre:</w:t>
      </w:r>
    </w:p>
    <w:p w:rsidR="00437A0F" w:rsidRPr="0027326F" w:rsidRDefault="00437A0F" w:rsidP="00437A0F">
      <w:pPr>
        <w:numPr>
          <w:ilvl w:val="0"/>
          <w:numId w:val="7"/>
        </w:numPr>
        <w:suppressAutoHyphens/>
        <w:spacing w:after="0" w:line="240" w:lineRule="auto"/>
        <w:jc w:val="both"/>
        <w:rPr>
          <w:rFonts w:ascii="Times New Roman" w:eastAsia="Times New Roman" w:hAnsi="Times New Roman" w:cs="Times New Roman"/>
          <w:b/>
          <w:lang w:eastAsia="it-IT"/>
        </w:rPr>
      </w:pPr>
      <w:r w:rsidRPr="0027326F">
        <w:rPr>
          <w:rFonts w:ascii="Times New Roman" w:eastAsia="Times New Roman" w:hAnsi="Times New Roman" w:cs="Times New Roman"/>
          <w:b/>
          <w:lang w:eastAsia="it-IT"/>
        </w:rPr>
        <w:t>Progetti di istruzione domiciliare e/o ospedaliera;</w:t>
      </w:r>
    </w:p>
    <w:p w:rsidR="00437A0F" w:rsidRPr="0027326F" w:rsidRDefault="00437A0F" w:rsidP="00437A0F">
      <w:pPr>
        <w:numPr>
          <w:ilvl w:val="0"/>
          <w:numId w:val="7"/>
        </w:numPr>
        <w:suppressAutoHyphens/>
        <w:spacing w:after="0" w:line="240" w:lineRule="auto"/>
        <w:jc w:val="both"/>
        <w:rPr>
          <w:rFonts w:ascii="Times New Roman" w:eastAsia="Times New Roman" w:hAnsi="Times New Roman" w:cs="Times New Roman"/>
          <w:lang w:eastAsia="it-IT"/>
        </w:rPr>
      </w:pPr>
      <w:r w:rsidRPr="0027326F">
        <w:rPr>
          <w:rFonts w:ascii="Times New Roman" w:eastAsia="Times New Roman" w:hAnsi="Times New Roman" w:cs="Times New Roman"/>
          <w:b/>
          <w:lang w:eastAsia="it-IT"/>
        </w:rPr>
        <w:t>Progetti riguardanti le Biblioteche dell’Istituto.</w:t>
      </w:r>
    </w:p>
    <w:p w:rsidR="00437A0F" w:rsidRPr="0027326F" w:rsidRDefault="00437A0F" w:rsidP="00437A0F">
      <w:pPr>
        <w:numPr>
          <w:ilvl w:val="0"/>
          <w:numId w:val="7"/>
        </w:numPr>
        <w:suppressAutoHyphens/>
        <w:spacing w:after="0" w:line="240" w:lineRule="auto"/>
        <w:jc w:val="both"/>
        <w:rPr>
          <w:rFonts w:ascii="Times New Roman" w:hAnsi="Times New Roman" w:cs="Times New Roman"/>
        </w:rPr>
      </w:pPr>
      <w:r w:rsidRPr="0027326F">
        <w:rPr>
          <w:rFonts w:ascii="Times New Roman" w:eastAsia="Times New Roman" w:hAnsi="Times New Roman" w:cs="Times New Roman"/>
          <w:b/>
          <w:lang w:eastAsia="it-IT"/>
        </w:rPr>
        <w:t>L’Istituzione del Centro Sportivo Scolastico ai sensi delle Linee Guida per le attività di Educazione fisica emanate il 16 ottobre 2009.</w:t>
      </w:r>
    </w:p>
    <w:p w:rsidR="00437A0F" w:rsidRPr="0027326F" w:rsidRDefault="00437A0F" w:rsidP="00437A0F">
      <w:pPr>
        <w:suppressAutoHyphens/>
        <w:spacing w:after="0" w:line="100" w:lineRule="atLeast"/>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Sono state, infine, ritenute prioritarie dal Dirigente Scolastico:</w:t>
      </w:r>
    </w:p>
    <w:p w:rsidR="00437A0F" w:rsidRPr="0027326F" w:rsidRDefault="00437A0F" w:rsidP="00437A0F">
      <w:pPr>
        <w:numPr>
          <w:ilvl w:val="0"/>
          <w:numId w:val="8"/>
        </w:numPr>
        <w:suppressAutoHyphens/>
        <w:spacing w:after="0" w:line="100" w:lineRule="atLeast"/>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 xml:space="preserve"> le Azioni formative obbligatorie in materia di sicurezza e privacy (</w:t>
      </w:r>
      <w:proofErr w:type="spellStart"/>
      <w:r w:rsidRPr="0027326F">
        <w:rPr>
          <w:rFonts w:ascii="Times New Roman" w:eastAsia="Times New Roman" w:hAnsi="Times New Roman" w:cs="Times New Roman"/>
          <w:lang w:eastAsia="it-IT"/>
        </w:rPr>
        <w:t>D.Lgs.</w:t>
      </w:r>
      <w:proofErr w:type="spellEnd"/>
      <w:r w:rsidRPr="0027326F">
        <w:rPr>
          <w:rFonts w:ascii="Times New Roman" w:eastAsia="Times New Roman" w:hAnsi="Times New Roman" w:cs="Times New Roman"/>
          <w:lang w:eastAsia="it-IT"/>
        </w:rPr>
        <w:t xml:space="preserve"> 81/2008, </w:t>
      </w:r>
      <w:proofErr w:type="spellStart"/>
      <w:r w:rsidRPr="0027326F">
        <w:rPr>
          <w:rFonts w:ascii="Times New Roman" w:eastAsia="Times New Roman" w:hAnsi="Times New Roman" w:cs="Times New Roman"/>
          <w:lang w:eastAsia="it-IT"/>
        </w:rPr>
        <w:t>D.Lgs.</w:t>
      </w:r>
      <w:proofErr w:type="spellEnd"/>
      <w:r w:rsidRPr="0027326F">
        <w:rPr>
          <w:rFonts w:ascii="Times New Roman" w:eastAsia="Times New Roman" w:hAnsi="Times New Roman" w:cs="Times New Roman"/>
          <w:lang w:eastAsia="it-IT"/>
        </w:rPr>
        <w:t xml:space="preserve"> 626/1994 e </w:t>
      </w:r>
      <w:proofErr w:type="spellStart"/>
      <w:r w:rsidRPr="0027326F">
        <w:rPr>
          <w:rFonts w:ascii="Times New Roman" w:eastAsia="Times New Roman" w:hAnsi="Times New Roman" w:cs="Times New Roman"/>
          <w:lang w:eastAsia="it-IT"/>
        </w:rPr>
        <w:t>D.Lgs.</w:t>
      </w:r>
      <w:proofErr w:type="spellEnd"/>
      <w:r w:rsidRPr="0027326F">
        <w:rPr>
          <w:rFonts w:ascii="Times New Roman" w:eastAsia="Times New Roman" w:hAnsi="Times New Roman" w:cs="Times New Roman"/>
          <w:lang w:eastAsia="it-IT"/>
        </w:rPr>
        <w:t xml:space="preserve"> 196/2003) e, in particolare, gli obblighi di formazione derivanti dall’Accordo in sede di Conferenza permanente per i rapporti tra Stato e Regioni del 25 luglio 2012;</w:t>
      </w:r>
    </w:p>
    <w:p w:rsidR="00437A0F" w:rsidRPr="0027326F" w:rsidRDefault="00437A0F" w:rsidP="00437A0F">
      <w:pPr>
        <w:numPr>
          <w:ilvl w:val="0"/>
          <w:numId w:val="8"/>
        </w:numPr>
        <w:suppressAutoHyphens/>
        <w:spacing w:after="0" w:line="100" w:lineRule="atLeast"/>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 xml:space="preserve"> tutte quelle iniziative richiamate nella </w:t>
      </w:r>
      <w:r w:rsidRPr="0027326F">
        <w:rPr>
          <w:rFonts w:ascii="Times New Roman" w:eastAsia="Times New Roman" w:hAnsi="Times New Roman" w:cs="Times New Roman"/>
          <w:color w:val="000000"/>
          <w:lang w:eastAsia="it-IT"/>
        </w:rPr>
        <w:t>nota</w:t>
      </w:r>
      <w:r w:rsidRPr="0027326F">
        <w:rPr>
          <w:rFonts w:ascii="Times New Roman" w:eastAsia="Times New Roman" w:hAnsi="Times New Roman" w:cs="Times New Roman"/>
          <w:lang w:eastAsia="it-IT"/>
        </w:rPr>
        <w:t xml:space="preserve"> </w:t>
      </w:r>
      <w:proofErr w:type="spellStart"/>
      <w:r w:rsidRPr="0027326F">
        <w:rPr>
          <w:rFonts w:ascii="Times New Roman" w:eastAsia="Times New Roman" w:hAnsi="Times New Roman" w:cs="Times New Roman"/>
          <w:lang w:eastAsia="it-IT"/>
        </w:rPr>
        <w:t>prot</w:t>
      </w:r>
      <w:proofErr w:type="spellEnd"/>
      <w:r w:rsidRPr="0027326F">
        <w:rPr>
          <w:rFonts w:ascii="Times New Roman" w:eastAsia="Times New Roman" w:hAnsi="Times New Roman" w:cs="Times New Roman"/>
          <w:lang w:eastAsia="it-IT"/>
        </w:rPr>
        <w:t xml:space="preserve">. n. 1682/ U del 3 ottobre 2012 avente come oggetto: “Registri on line – Dematerializzazione attività delle segreterie scolastiche. Pubblica Amministrazione” e nel Decreto legge n. 95/2012 contenente “Disposizioni urgenti per la razionalizzazione della spesa pubblica”, convertito dalla legge n. 135/2012, relative al processo di dematerializzazione (pagella in formato elettronico, registro on line, invio delle comunicazioni agli alunni e alle famiglie in formato elettronico, gestione dematerializzata di tutta la documentazione delle segreterie scolastiche, ecc.) </w:t>
      </w:r>
    </w:p>
    <w:p w:rsidR="00437A0F" w:rsidRPr="0027326F" w:rsidRDefault="00437A0F" w:rsidP="00437A0F">
      <w:pPr>
        <w:tabs>
          <w:tab w:val="left" w:pos="6840"/>
        </w:tabs>
        <w:suppressAutoHyphens/>
        <w:spacing w:after="0" w:line="240" w:lineRule="auto"/>
        <w:jc w:val="both"/>
        <w:rPr>
          <w:rFonts w:ascii="Times New Roman" w:eastAsia="Times New Roman" w:hAnsi="Times New Roman" w:cs="Times New Roman"/>
          <w:lang w:eastAsia="it-IT"/>
        </w:rPr>
      </w:pPr>
      <w:r w:rsidRPr="0027326F">
        <w:rPr>
          <w:rFonts w:ascii="Times New Roman" w:eastAsia="Times New Roman" w:hAnsi="Times New Roman" w:cs="Times New Roman"/>
          <w:color w:val="000000"/>
          <w:lang w:eastAsia="it-IT"/>
        </w:rPr>
        <w:t xml:space="preserve">Tutte le </w:t>
      </w:r>
      <w:r w:rsidRPr="0027326F">
        <w:rPr>
          <w:rFonts w:ascii="Times New Roman" w:eastAsia="Times New Roman" w:hAnsi="Times New Roman" w:cs="Times New Roman"/>
          <w:lang w:eastAsia="it-IT"/>
        </w:rPr>
        <w:t xml:space="preserve">attività previste saranno monitorate, verificate e valutate sia in sede collegiale, così come previsto dall'attuale normativa, sia attraverso la rendicontazione e la documentazione, al </w:t>
      </w:r>
      <w:proofErr w:type="spellStart"/>
      <w:r w:rsidRPr="0027326F">
        <w:rPr>
          <w:rFonts w:ascii="Times New Roman" w:eastAsia="Times New Roman" w:hAnsi="Times New Roman" w:cs="Times New Roman"/>
          <w:lang w:eastAsia="it-IT"/>
        </w:rPr>
        <w:t>Dsga</w:t>
      </w:r>
      <w:proofErr w:type="spellEnd"/>
      <w:r w:rsidRPr="0027326F">
        <w:rPr>
          <w:rFonts w:ascii="Times New Roman" w:eastAsia="Times New Roman" w:hAnsi="Times New Roman" w:cs="Times New Roman"/>
          <w:lang w:eastAsia="it-IT"/>
        </w:rPr>
        <w:t xml:space="preserve"> e al Dirigente Scolastico, delle attività effettivamente svolte. La liquidazione dei relativi compensi avverrà a consuntivo e previa verifica della corrispondenza sostanziale fra i risultati attesi e quelli effettivamente conseguiti.</w:t>
      </w:r>
    </w:p>
    <w:p w:rsidR="00437A0F" w:rsidRPr="0027326F" w:rsidRDefault="00437A0F" w:rsidP="00437A0F">
      <w:pPr>
        <w:tabs>
          <w:tab w:val="left" w:pos="6840"/>
        </w:tabs>
        <w:suppressAutoHyphens/>
        <w:spacing w:after="0" w:line="240" w:lineRule="auto"/>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 xml:space="preserve">In questo programma annuale si è tenuto conto, con l’aggiunta di più schede progetto, delle necessità derivanti da una maggiore specificità dei finanziamenti e delle relative spese. </w:t>
      </w:r>
    </w:p>
    <w:p w:rsidR="00437A0F" w:rsidRPr="0027326F" w:rsidRDefault="00437A0F" w:rsidP="00437A0F">
      <w:pPr>
        <w:tabs>
          <w:tab w:val="left" w:pos="6840"/>
        </w:tabs>
        <w:suppressAutoHyphens/>
        <w:spacing w:after="0" w:line="240" w:lineRule="auto"/>
        <w:jc w:val="both"/>
        <w:rPr>
          <w:rFonts w:ascii="Times New Roman" w:eastAsia="Times New Roman" w:hAnsi="Times New Roman" w:cs="Times New Roman"/>
          <w:lang w:eastAsia="it-IT"/>
        </w:rPr>
      </w:pPr>
    </w:p>
    <w:p w:rsidR="00437A0F" w:rsidRPr="0027326F" w:rsidRDefault="00437A0F" w:rsidP="00437A0F">
      <w:pPr>
        <w:suppressAutoHyphens/>
        <w:spacing w:after="0" w:line="240" w:lineRule="auto"/>
        <w:ind w:right="370"/>
        <w:jc w:val="both"/>
        <w:rPr>
          <w:rFonts w:ascii="Times New Roman" w:hAnsi="Times New Roman" w:cs="Times New Roman"/>
          <w:b/>
          <w:bCs/>
        </w:rPr>
      </w:pPr>
      <w:r w:rsidRPr="0027326F">
        <w:rPr>
          <w:rFonts w:ascii="Times New Roman" w:eastAsia="Times New Roman" w:hAnsi="Times New Roman" w:cs="Times New Roman"/>
          <w:b/>
          <w:bCs/>
          <w:lang w:eastAsia="it-IT"/>
        </w:rPr>
        <w:t>L’Istituto “</w:t>
      </w:r>
      <w:proofErr w:type="spellStart"/>
      <w:r w:rsidRPr="0027326F">
        <w:rPr>
          <w:rFonts w:ascii="Times New Roman" w:eastAsia="Times New Roman" w:hAnsi="Times New Roman" w:cs="Times New Roman"/>
          <w:b/>
          <w:bCs/>
          <w:lang w:eastAsia="it-IT"/>
        </w:rPr>
        <w:t>N.Machiavelli</w:t>
      </w:r>
      <w:proofErr w:type="spellEnd"/>
      <w:r w:rsidR="00DA7A5A">
        <w:rPr>
          <w:rFonts w:ascii="Times New Roman" w:eastAsia="Times New Roman" w:hAnsi="Times New Roman" w:cs="Times New Roman"/>
          <w:b/>
          <w:bCs/>
          <w:lang w:eastAsia="it-IT"/>
        </w:rPr>
        <w:t>”</w:t>
      </w:r>
      <w:r w:rsidRPr="0027326F">
        <w:rPr>
          <w:rFonts w:ascii="Times New Roman" w:eastAsia="Times New Roman" w:hAnsi="Times New Roman" w:cs="Times New Roman"/>
          <w:b/>
          <w:bCs/>
          <w:lang w:eastAsia="it-IT"/>
        </w:rPr>
        <w:t xml:space="preserve"> è costituito da n. 2 plessi con 69 classi:</w:t>
      </w:r>
    </w:p>
    <w:p w:rsidR="00437A0F" w:rsidRPr="0027326F" w:rsidRDefault="00437A0F" w:rsidP="00437A0F">
      <w:pPr>
        <w:suppressAutoHyphens/>
        <w:spacing w:after="0" w:line="240" w:lineRule="auto"/>
        <w:ind w:right="370"/>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 la sede centrale in via S. Spirito, 39 dove sono ubicati gli Uffici di Presidenza, di Segreteria, sala docenti, laboratorio di fisica-scienze, sala lettura, archivio didattico - amministrativo con n. 40 classi;</w:t>
      </w:r>
    </w:p>
    <w:p w:rsidR="00437A0F" w:rsidRPr="0027326F" w:rsidRDefault="00437A0F" w:rsidP="00437A0F">
      <w:pPr>
        <w:suppressAutoHyphens/>
        <w:spacing w:after="0" w:line="240" w:lineRule="auto"/>
        <w:ind w:right="370"/>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lastRenderedPageBreak/>
        <w:t>- la succursale in piazza Frescobaldi, 1 con n. 29 classi dove sono ubicate</w:t>
      </w:r>
      <w:r w:rsidR="003655C8">
        <w:rPr>
          <w:rFonts w:ascii="Times New Roman" w:eastAsia="Times New Roman" w:hAnsi="Times New Roman" w:cs="Times New Roman"/>
          <w:lang w:eastAsia="it-IT"/>
        </w:rPr>
        <w:t xml:space="preserve"> vicepresidenza, sala docenti, </w:t>
      </w:r>
      <w:r w:rsidRPr="0027326F">
        <w:rPr>
          <w:rFonts w:ascii="Times New Roman" w:eastAsia="Times New Roman" w:hAnsi="Times New Roman" w:cs="Times New Roman"/>
          <w:lang w:eastAsia="it-IT"/>
        </w:rPr>
        <w:t>palestra, aula video, aula linguistica, aula scienze e aula di fisica.</w:t>
      </w:r>
    </w:p>
    <w:p w:rsidR="00437A0F" w:rsidRPr="0027326F" w:rsidRDefault="00437A0F" w:rsidP="00437A0F">
      <w:pPr>
        <w:suppressAutoHyphens/>
        <w:spacing w:after="0" w:line="240" w:lineRule="auto"/>
        <w:ind w:right="370"/>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 xml:space="preserve">  Gli alunni dell’Istituto sono </w:t>
      </w:r>
    </w:p>
    <w:p w:rsidR="00437A0F" w:rsidRPr="0027326F" w:rsidRDefault="00437A0F" w:rsidP="00437A0F">
      <w:pPr>
        <w:widowControl w:val="0"/>
        <w:suppressAutoHyphens/>
        <w:spacing w:after="0"/>
        <w:rPr>
          <w:rFonts w:ascii="Times New Roman" w:hAnsi="Times New Roman" w:cs="Times New Roman"/>
        </w:rPr>
      </w:pPr>
      <w:r w:rsidRPr="0027326F">
        <w:rPr>
          <w:rFonts w:ascii="Times New Roman" w:hAnsi="Times New Roman" w:cs="Times New Roman"/>
          <w:b/>
          <w:bCs/>
          <w:color w:val="000000"/>
        </w:rPr>
        <w:t>Dati Generali Scuola Secondaria di II Grado - Data di riferimento: 31 ottobre</w:t>
      </w:r>
    </w:p>
    <w:p w:rsidR="00437A0F" w:rsidRPr="0027326F" w:rsidRDefault="00437A0F" w:rsidP="00437A0F">
      <w:pPr>
        <w:widowControl w:val="0"/>
        <w:suppressAutoHyphens/>
        <w:spacing w:after="0"/>
        <w:rPr>
          <w:rFonts w:ascii="Times New Roman" w:hAnsi="Times New Roman" w:cs="Times New Roman"/>
        </w:rPr>
      </w:pPr>
      <w:r w:rsidRPr="0027326F">
        <w:rPr>
          <w:rFonts w:ascii="Times New Roman" w:hAnsi="Times New Roman" w:cs="Times New Roman"/>
          <w:color w:val="000000"/>
        </w:rPr>
        <w:t>La struttura delle classi per l''anno scolastico è la seguente:</w:t>
      </w:r>
    </w:p>
    <w:p w:rsidR="00437A0F" w:rsidRPr="0027326F" w:rsidRDefault="00437A0F" w:rsidP="00437A0F">
      <w:pPr>
        <w:widowControl w:val="0"/>
        <w:suppressAutoHyphens/>
        <w:spacing w:after="0"/>
        <w:rPr>
          <w:rFonts w:ascii="Times New Roman" w:hAnsi="Times New Roman" w:cs="Times New Roman"/>
        </w:rPr>
      </w:pPr>
      <w:r w:rsidRPr="0027326F">
        <w:rPr>
          <w:rFonts w:ascii="Times New Roman" w:hAnsi="Times New Roman" w:cs="Times New Roman"/>
          <w:color w:val="000000"/>
        </w:rPr>
        <w:t>N. indirizzi/percorsi liceali presenti: 5     N. classi articolate: 0</w:t>
      </w:r>
    </w:p>
    <w:p w:rsidR="00537C75" w:rsidRPr="0027326F" w:rsidRDefault="00537C75" w:rsidP="00537C75">
      <w:pPr>
        <w:spacing w:after="240" w:line="240" w:lineRule="auto"/>
        <w:rPr>
          <w:rFonts w:ascii="Times New Roman" w:eastAsia="Times New Roman" w:hAnsi="Times New Roman" w:cs="Times New Roman"/>
          <w:sz w:val="21"/>
          <w:szCs w:val="21"/>
          <w:lang w:eastAsia="it-IT"/>
        </w:rPr>
      </w:pPr>
      <w:r w:rsidRPr="0027326F">
        <w:rPr>
          <w:rFonts w:ascii="Times New Roman" w:eastAsia="Times New Roman" w:hAnsi="Times New Roman" w:cs="Times New Roman"/>
          <w:b/>
          <w:bCs/>
          <w:sz w:val="21"/>
          <w:szCs w:val="21"/>
          <w:lang w:eastAsia="it-IT"/>
        </w:rPr>
        <w:br/>
      </w:r>
    </w:p>
    <w:p w:rsidR="00537C75" w:rsidRPr="00C2371F" w:rsidRDefault="00537C75" w:rsidP="00537C75">
      <w:pPr>
        <w:spacing w:after="0" w:line="240" w:lineRule="auto"/>
        <w:rPr>
          <w:rFonts w:ascii="Times New Roman" w:eastAsia="Times New Roman" w:hAnsi="Times New Roman" w:cs="Times New Roman"/>
          <w:lang w:eastAsia="it-IT"/>
        </w:rPr>
      </w:pPr>
      <w:r w:rsidRPr="00C2371F">
        <w:rPr>
          <w:rFonts w:ascii="Times New Roman" w:eastAsia="Times New Roman" w:hAnsi="Times New Roman" w:cs="Times New Roman"/>
          <w:b/>
          <w:bCs/>
          <w:lang w:eastAsia="it-IT"/>
        </w:rPr>
        <w:t>Sedi:</w:t>
      </w:r>
    </w:p>
    <w:p w:rsidR="00537C75" w:rsidRPr="00C2371F" w:rsidRDefault="00537C75" w:rsidP="00537C75">
      <w:pPr>
        <w:spacing w:after="0" w:line="240" w:lineRule="auto"/>
        <w:rPr>
          <w:rFonts w:ascii="Times New Roman" w:eastAsia="Times New Roman" w:hAnsi="Times New Roman" w:cs="Times New Roman"/>
          <w:lang w:eastAsia="it-IT"/>
        </w:rPr>
      </w:pPr>
      <w:r w:rsidRPr="00C2371F">
        <w:rPr>
          <w:rFonts w:ascii="Times New Roman" w:eastAsia="Times New Roman" w:hAnsi="Times New Roman" w:cs="Times New Roman"/>
          <w:lang w:eastAsia="it-IT"/>
        </w:rPr>
        <w:t>L’istituto scolastico è composto dalle seguenti sedi, ivi compresa la sede principale:</w:t>
      </w:r>
    </w:p>
    <w:p w:rsidR="00437A0F" w:rsidRPr="0027326F" w:rsidRDefault="00437A0F" w:rsidP="00537C75">
      <w:pPr>
        <w:spacing w:after="0" w:line="240" w:lineRule="auto"/>
        <w:rPr>
          <w:rFonts w:ascii="Times New Roman" w:eastAsia="Times New Roman" w:hAnsi="Times New Roman" w:cs="Times New Roman"/>
          <w:sz w:val="20"/>
          <w:szCs w:val="20"/>
          <w:lang w:eastAsia="it-IT"/>
        </w:rPr>
      </w:pPr>
    </w:p>
    <w:tbl>
      <w:tblPr>
        <w:tblW w:w="10591" w:type="dxa"/>
        <w:jc w:val="center"/>
        <w:tblCellMar>
          <w:top w:w="30" w:type="dxa"/>
          <w:left w:w="30" w:type="dxa"/>
          <w:bottom w:w="30" w:type="dxa"/>
          <w:right w:w="30" w:type="dxa"/>
        </w:tblCellMar>
        <w:tblLook w:val="04A0" w:firstRow="1" w:lastRow="0" w:firstColumn="1" w:lastColumn="0" w:noHBand="0" w:noVBand="1"/>
      </w:tblPr>
      <w:tblGrid>
        <w:gridCol w:w="700"/>
        <w:gridCol w:w="650"/>
        <w:gridCol w:w="650"/>
        <w:gridCol w:w="727"/>
        <w:gridCol w:w="762"/>
        <w:gridCol w:w="761"/>
        <w:gridCol w:w="940"/>
        <w:gridCol w:w="930"/>
        <w:gridCol w:w="940"/>
        <w:gridCol w:w="463"/>
        <w:gridCol w:w="940"/>
        <w:gridCol w:w="940"/>
        <w:gridCol w:w="594"/>
        <w:gridCol w:w="594"/>
      </w:tblGrid>
      <w:tr w:rsidR="00437A0F" w:rsidRPr="0027326F" w:rsidTr="00DA7A5A">
        <w:trPr>
          <w:jc w:val="center"/>
        </w:trPr>
        <w:tc>
          <w:tcPr>
            <w:tcW w:w="2727" w:type="dxa"/>
            <w:gridSpan w:val="4"/>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center"/>
              <w:rPr>
                <w:rFonts w:ascii="Times New Roman" w:hAnsi="Times New Roman" w:cs="Times New Roman"/>
                <w:sz w:val="18"/>
                <w:szCs w:val="18"/>
              </w:rPr>
            </w:pPr>
            <w:r w:rsidRPr="0027326F">
              <w:rPr>
                <w:rFonts w:ascii="Times New Roman" w:eastAsia="Times New Roman" w:hAnsi="Times New Roman" w:cs="Times New Roman"/>
                <w:b/>
                <w:bCs/>
                <w:color w:val="000000"/>
                <w:sz w:val="18"/>
                <w:szCs w:val="18"/>
                <w:lang w:eastAsia="it-IT"/>
              </w:rPr>
              <w:br/>
            </w:r>
            <w:r w:rsidRPr="0027326F">
              <w:rPr>
                <w:rFonts w:ascii="Times New Roman" w:hAnsi="Times New Roman" w:cs="Times New Roman"/>
                <w:color w:val="000000"/>
                <w:sz w:val="18"/>
                <w:szCs w:val="18"/>
              </w:rPr>
              <w:t>Classi/Sezioni</w:t>
            </w:r>
          </w:p>
        </w:tc>
        <w:tc>
          <w:tcPr>
            <w:tcW w:w="1523" w:type="dxa"/>
            <w:gridSpan w:val="2"/>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center"/>
              <w:rPr>
                <w:rFonts w:ascii="Times New Roman" w:hAnsi="Times New Roman" w:cs="Times New Roman"/>
                <w:sz w:val="18"/>
                <w:szCs w:val="18"/>
              </w:rPr>
            </w:pPr>
            <w:r w:rsidRPr="0027326F">
              <w:rPr>
                <w:rFonts w:ascii="Times New Roman" w:hAnsi="Times New Roman" w:cs="Times New Roman"/>
                <w:color w:val="000000"/>
                <w:sz w:val="18"/>
                <w:szCs w:val="18"/>
              </w:rPr>
              <w:t>Alunni Iscritti</w:t>
            </w:r>
          </w:p>
        </w:tc>
        <w:tc>
          <w:tcPr>
            <w:tcW w:w="6341" w:type="dxa"/>
            <w:gridSpan w:val="8"/>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center"/>
              <w:rPr>
                <w:rFonts w:ascii="Times New Roman" w:hAnsi="Times New Roman" w:cs="Times New Roman"/>
                <w:sz w:val="18"/>
                <w:szCs w:val="18"/>
              </w:rPr>
            </w:pPr>
            <w:r w:rsidRPr="0027326F">
              <w:rPr>
                <w:rFonts w:ascii="Times New Roman" w:hAnsi="Times New Roman" w:cs="Times New Roman"/>
                <w:color w:val="000000"/>
                <w:sz w:val="18"/>
                <w:szCs w:val="18"/>
              </w:rPr>
              <w:t>Alunni frequentanti</w:t>
            </w:r>
          </w:p>
        </w:tc>
      </w:tr>
      <w:tr w:rsidR="00437A0F" w:rsidRPr="0027326F" w:rsidTr="00DA7A5A">
        <w:trPr>
          <w:jc w:val="center"/>
        </w:trPr>
        <w:tc>
          <w:tcPr>
            <w:tcW w:w="70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rPr>
                <w:rFonts w:ascii="Times New Roman" w:hAnsi="Times New Roman" w:cs="Times New Roman"/>
                <w:color w:val="000000"/>
                <w:sz w:val="18"/>
                <w:szCs w:val="18"/>
              </w:rPr>
            </w:pPr>
          </w:p>
        </w:tc>
        <w:tc>
          <w:tcPr>
            <w:tcW w:w="65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center"/>
              <w:rPr>
                <w:rFonts w:ascii="Times New Roman" w:hAnsi="Times New Roman" w:cs="Times New Roman"/>
                <w:sz w:val="18"/>
                <w:szCs w:val="18"/>
              </w:rPr>
            </w:pPr>
            <w:r w:rsidRPr="0027326F">
              <w:rPr>
                <w:rFonts w:ascii="Times New Roman" w:hAnsi="Times New Roman" w:cs="Times New Roman"/>
                <w:color w:val="000000"/>
                <w:sz w:val="18"/>
                <w:szCs w:val="18"/>
              </w:rPr>
              <w:t>Numero classi corsi diurni (a)</w:t>
            </w:r>
          </w:p>
        </w:tc>
        <w:tc>
          <w:tcPr>
            <w:tcW w:w="65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center"/>
              <w:rPr>
                <w:rFonts w:ascii="Times New Roman" w:hAnsi="Times New Roman" w:cs="Times New Roman"/>
                <w:sz w:val="18"/>
                <w:szCs w:val="18"/>
              </w:rPr>
            </w:pPr>
            <w:r w:rsidRPr="0027326F">
              <w:rPr>
                <w:rFonts w:ascii="Times New Roman" w:hAnsi="Times New Roman" w:cs="Times New Roman"/>
                <w:color w:val="000000"/>
                <w:sz w:val="18"/>
                <w:szCs w:val="18"/>
              </w:rPr>
              <w:t xml:space="preserve">Numero classi corsi serali </w:t>
            </w:r>
          </w:p>
          <w:p w:rsidR="00437A0F" w:rsidRPr="0027326F" w:rsidRDefault="00437A0F" w:rsidP="00DA7A5A">
            <w:pPr>
              <w:widowControl w:val="0"/>
              <w:spacing w:after="0"/>
              <w:jc w:val="center"/>
              <w:rPr>
                <w:rFonts w:ascii="Times New Roman" w:hAnsi="Times New Roman" w:cs="Times New Roman"/>
                <w:sz w:val="18"/>
                <w:szCs w:val="18"/>
              </w:rPr>
            </w:pPr>
            <w:r w:rsidRPr="0027326F">
              <w:rPr>
                <w:rFonts w:ascii="Times New Roman" w:hAnsi="Times New Roman" w:cs="Times New Roman"/>
                <w:color w:val="000000"/>
                <w:sz w:val="18"/>
                <w:szCs w:val="18"/>
              </w:rPr>
              <w:t>(b)</w:t>
            </w:r>
          </w:p>
        </w:tc>
        <w:tc>
          <w:tcPr>
            <w:tcW w:w="727"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center"/>
              <w:rPr>
                <w:rFonts w:ascii="Times New Roman" w:hAnsi="Times New Roman" w:cs="Times New Roman"/>
                <w:sz w:val="18"/>
                <w:szCs w:val="18"/>
              </w:rPr>
            </w:pPr>
            <w:r w:rsidRPr="0027326F">
              <w:rPr>
                <w:rFonts w:ascii="Times New Roman" w:hAnsi="Times New Roman" w:cs="Times New Roman"/>
                <w:i/>
                <w:iCs/>
                <w:color w:val="000000"/>
                <w:sz w:val="18"/>
                <w:szCs w:val="18"/>
              </w:rPr>
              <w:t>Totale classi (c=</w:t>
            </w:r>
            <w:proofErr w:type="spellStart"/>
            <w:r w:rsidRPr="0027326F">
              <w:rPr>
                <w:rFonts w:ascii="Times New Roman" w:hAnsi="Times New Roman" w:cs="Times New Roman"/>
                <w:i/>
                <w:iCs/>
                <w:color w:val="000000"/>
                <w:sz w:val="18"/>
                <w:szCs w:val="18"/>
              </w:rPr>
              <w:t>a+b</w:t>
            </w:r>
            <w:proofErr w:type="spellEnd"/>
            <w:r w:rsidRPr="0027326F">
              <w:rPr>
                <w:rFonts w:ascii="Times New Roman" w:hAnsi="Times New Roman" w:cs="Times New Roman"/>
                <w:i/>
                <w:iCs/>
                <w:color w:val="000000"/>
                <w:sz w:val="18"/>
                <w:szCs w:val="18"/>
              </w:rPr>
              <w:t>)</w:t>
            </w:r>
          </w:p>
        </w:tc>
        <w:tc>
          <w:tcPr>
            <w:tcW w:w="762"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center"/>
              <w:rPr>
                <w:rFonts w:ascii="Times New Roman" w:hAnsi="Times New Roman" w:cs="Times New Roman"/>
                <w:sz w:val="18"/>
                <w:szCs w:val="18"/>
              </w:rPr>
            </w:pPr>
            <w:r w:rsidRPr="0027326F">
              <w:rPr>
                <w:rFonts w:ascii="Times New Roman" w:hAnsi="Times New Roman" w:cs="Times New Roman"/>
                <w:i/>
                <w:iCs/>
                <w:color w:val="000000"/>
                <w:sz w:val="18"/>
                <w:szCs w:val="18"/>
              </w:rPr>
              <w:t>Alunni iscritti al 1° settembre corsi diurni (d)</w:t>
            </w:r>
          </w:p>
        </w:tc>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center"/>
              <w:rPr>
                <w:rFonts w:ascii="Times New Roman" w:hAnsi="Times New Roman" w:cs="Times New Roman"/>
                <w:sz w:val="18"/>
                <w:szCs w:val="18"/>
              </w:rPr>
            </w:pPr>
            <w:r w:rsidRPr="0027326F">
              <w:rPr>
                <w:rFonts w:ascii="Times New Roman" w:hAnsi="Times New Roman" w:cs="Times New Roman"/>
                <w:color w:val="000000"/>
                <w:sz w:val="18"/>
                <w:szCs w:val="18"/>
              </w:rPr>
              <w:t>Alunni iscritti al 1° settembre corsi serali (e)</w:t>
            </w:r>
          </w:p>
        </w:tc>
        <w:tc>
          <w:tcPr>
            <w:tcW w:w="94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center"/>
              <w:rPr>
                <w:rFonts w:ascii="Times New Roman" w:hAnsi="Times New Roman" w:cs="Times New Roman"/>
                <w:sz w:val="18"/>
                <w:szCs w:val="18"/>
              </w:rPr>
            </w:pPr>
            <w:r w:rsidRPr="0027326F">
              <w:rPr>
                <w:rFonts w:ascii="Times New Roman" w:hAnsi="Times New Roman" w:cs="Times New Roman"/>
                <w:i/>
                <w:iCs/>
                <w:color w:val="000000"/>
                <w:sz w:val="18"/>
                <w:szCs w:val="18"/>
              </w:rPr>
              <w:t xml:space="preserve">Alunni frequentanti classi corsi diurni </w:t>
            </w:r>
          </w:p>
          <w:p w:rsidR="00437A0F" w:rsidRPr="0027326F" w:rsidRDefault="00437A0F" w:rsidP="00DA7A5A">
            <w:pPr>
              <w:widowControl w:val="0"/>
              <w:spacing w:after="0"/>
              <w:jc w:val="center"/>
              <w:rPr>
                <w:rFonts w:ascii="Times New Roman" w:hAnsi="Times New Roman" w:cs="Times New Roman"/>
                <w:sz w:val="18"/>
                <w:szCs w:val="18"/>
              </w:rPr>
            </w:pPr>
            <w:r w:rsidRPr="0027326F">
              <w:rPr>
                <w:rFonts w:ascii="Times New Roman" w:hAnsi="Times New Roman" w:cs="Times New Roman"/>
                <w:i/>
                <w:iCs/>
                <w:color w:val="000000"/>
                <w:sz w:val="18"/>
                <w:szCs w:val="18"/>
              </w:rPr>
              <w:t xml:space="preserve">(f) </w:t>
            </w:r>
          </w:p>
        </w:tc>
        <w:tc>
          <w:tcPr>
            <w:tcW w:w="93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center"/>
              <w:rPr>
                <w:rFonts w:ascii="Times New Roman" w:hAnsi="Times New Roman" w:cs="Times New Roman"/>
                <w:sz w:val="18"/>
                <w:szCs w:val="18"/>
              </w:rPr>
            </w:pPr>
            <w:r w:rsidRPr="0027326F">
              <w:rPr>
                <w:rFonts w:ascii="Times New Roman" w:hAnsi="Times New Roman" w:cs="Times New Roman"/>
                <w:color w:val="000000"/>
                <w:sz w:val="18"/>
                <w:szCs w:val="18"/>
              </w:rPr>
              <w:t xml:space="preserve">Alunni frequentanti classi corsi serali </w:t>
            </w:r>
          </w:p>
          <w:p w:rsidR="00437A0F" w:rsidRPr="0027326F" w:rsidRDefault="00437A0F" w:rsidP="00DA7A5A">
            <w:pPr>
              <w:widowControl w:val="0"/>
              <w:spacing w:after="0"/>
              <w:jc w:val="center"/>
              <w:rPr>
                <w:rFonts w:ascii="Times New Roman" w:hAnsi="Times New Roman" w:cs="Times New Roman"/>
                <w:sz w:val="18"/>
                <w:szCs w:val="18"/>
              </w:rPr>
            </w:pPr>
            <w:r w:rsidRPr="0027326F">
              <w:rPr>
                <w:rFonts w:ascii="Times New Roman" w:hAnsi="Times New Roman" w:cs="Times New Roman"/>
                <w:color w:val="000000"/>
                <w:sz w:val="18"/>
                <w:szCs w:val="18"/>
              </w:rPr>
              <w:t>(g)</w:t>
            </w:r>
          </w:p>
        </w:tc>
        <w:tc>
          <w:tcPr>
            <w:tcW w:w="94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center"/>
              <w:rPr>
                <w:rFonts w:ascii="Times New Roman" w:hAnsi="Times New Roman" w:cs="Times New Roman"/>
                <w:sz w:val="18"/>
                <w:szCs w:val="18"/>
              </w:rPr>
            </w:pPr>
            <w:r w:rsidRPr="0027326F">
              <w:rPr>
                <w:rFonts w:ascii="Times New Roman" w:hAnsi="Times New Roman" w:cs="Times New Roman"/>
                <w:i/>
                <w:iCs/>
                <w:color w:val="000000"/>
                <w:sz w:val="18"/>
                <w:szCs w:val="18"/>
              </w:rPr>
              <w:t>Totale alunni frequentanti (h=</w:t>
            </w:r>
            <w:proofErr w:type="spellStart"/>
            <w:r w:rsidRPr="0027326F">
              <w:rPr>
                <w:rFonts w:ascii="Times New Roman" w:hAnsi="Times New Roman" w:cs="Times New Roman"/>
                <w:i/>
                <w:iCs/>
                <w:color w:val="000000"/>
                <w:sz w:val="18"/>
                <w:szCs w:val="18"/>
              </w:rPr>
              <w:t>f+g</w:t>
            </w:r>
            <w:proofErr w:type="spellEnd"/>
            <w:r w:rsidRPr="0027326F">
              <w:rPr>
                <w:rFonts w:ascii="Times New Roman" w:hAnsi="Times New Roman" w:cs="Times New Roman"/>
                <w:i/>
                <w:iCs/>
                <w:color w:val="000000"/>
                <w:sz w:val="18"/>
                <w:szCs w:val="18"/>
              </w:rPr>
              <w:t>)</w:t>
            </w:r>
          </w:p>
        </w:tc>
        <w:tc>
          <w:tcPr>
            <w:tcW w:w="463"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center"/>
              <w:rPr>
                <w:rFonts w:ascii="Times New Roman" w:hAnsi="Times New Roman" w:cs="Times New Roman"/>
                <w:sz w:val="18"/>
                <w:szCs w:val="18"/>
              </w:rPr>
            </w:pPr>
            <w:r w:rsidRPr="0027326F">
              <w:rPr>
                <w:rFonts w:ascii="Times New Roman" w:hAnsi="Times New Roman" w:cs="Times New Roman"/>
                <w:color w:val="000000"/>
                <w:sz w:val="18"/>
                <w:szCs w:val="18"/>
              </w:rPr>
              <w:t>Di cui div. abili</w:t>
            </w:r>
          </w:p>
        </w:tc>
        <w:tc>
          <w:tcPr>
            <w:tcW w:w="94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center"/>
              <w:rPr>
                <w:rFonts w:ascii="Times New Roman" w:hAnsi="Times New Roman" w:cs="Times New Roman"/>
                <w:sz w:val="18"/>
                <w:szCs w:val="18"/>
              </w:rPr>
            </w:pPr>
            <w:r w:rsidRPr="0027326F">
              <w:rPr>
                <w:rFonts w:ascii="Times New Roman" w:hAnsi="Times New Roman" w:cs="Times New Roman"/>
                <w:i/>
                <w:iCs/>
                <w:color w:val="000000"/>
                <w:sz w:val="18"/>
                <w:szCs w:val="18"/>
              </w:rPr>
              <w:t>Differenza tra alunni iscritti al 1° settembre e alunni frequentanti corsi diurni (i=d-f)</w:t>
            </w:r>
          </w:p>
        </w:tc>
        <w:tc>
          <w:tcPr>
            <w:tcW w:w="94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center"/>
              <w:rPr>
                <w:rFonts w:ascii="Times New Roman" w:hAnsi="Times New Roman" w:cs="Times New Roman"/>
                <w:sz w:val="18"/>
                <w:szCs w:val="18"/>
              </w:rPr>
            </w:pPr>
            <w:r w:rsidRPr="0027326F">
              <w:rPr>
                <w:rFonts w:ascii="Times New Roman" w:hAnsi="Times New Roman" w:cs="Times New Roman"/>
                <w:i/>
                <w:iCs/>
                <w:color w:val="000000"/>
                <w:sz w:val="18"/>
                <w:szCs w:val="18"/>
              </w:rPr>
              <w:t>Differenza tra alunni iscritti al 1° settembre e alunni frequentanti corsi serali (l=e-g)</w:t>
            </w:r>
          </w:p>
        </w:tc>
        <w:tc>
          <w:tcPr>
            <w:tcW w:w="594"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center"/>
              <w:rPr>
                <w:rFonts w:ascii="Times New Roman" w:hAnsi="Times New Roman" w:cs="Times New Roman"/>
                <w:sz w:val="18"/>
                <w:szCs w:val="18"/>
              </w:rPr>
            </w:pPr>
            <w:r w:rsidRPr="0027326F">
              <w:rPr>
                <w:rFonts w:ascii="Times New Roman" w:hAnsi="Times New Roman" w:cs="Times New Roman"/>
                <w:i/>
                <w:iCs/>
                <w:color w:val="000000"/>
                <w:sz w:val="18"/>
                <w:szCs w:val="18"/>
              </w:rPr>
              <w:t xml:space="preserve">Media alunni per classe corsi diurni </w:t>
            </w:r>
          </w:p>
          <w:p w:rsidR="00437A0F" w:rsidRPr="0027326F" w:rsidRDefault="00437A0F" w:rsidP="00DA7A5A">
            <w:pPr>
              <w:widowControl w:val="0"/>
              <w:spacing w:after="0"/>
              <w:jc w:val="center"/>
              <w:rPr>
                <w:rFonts w:ascii="Times New Roman" w:hAnsi="Times New Roman" w:cs="Times New Roman"/>
                <w:sz w:val="18"/>
                <w:szCs w:val="18"/>
              </w:rPr>
            </w:pPr>
            <w:r w:rsidRPr="0027326F">
              <w:rPr>
                <w:rFonts w:ascii="Times New Roman" w:hAnsi="Times New Roman" w:cs="Times New Roman"/>
                <w:i/>
                <w:iCs/>
                <w:color w:val="000000"/>
                <w:sz w:val="18"/>
                <w:szCs w:val="18"/>
              </w:rPr>
              <w:t>(f/a)</w:t>
            </w:r>
          </w:p>
        </w:tc>
        <w:tc>
          <w:tcPr>
            <w:tcW w:w="594"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center"/>
              <w:rPr>
                <w:rFonts w:ascii="Times New Roman" w:hAnsi="Times New Roman" w:cs="Times New Roman"/>
                <w:sz w:val="18"/>
                <w:szCs w:val="18"/>
              </w:rPr>
            </w:pPr>
            <w:r w:rsidRPr="0027326F">
              <w:rPr>
                <w:rFonts w:ascii="Times New Roman" w:hAnsi="Times New Roman" w:cs="Times New Roman"/>
                <w:i/>
                <w:iCs/>
                <w:color w:val="000000"/>
                <w:sz w:val="18"/>
                <w:szCs w:val="18"/>
              </w:rPr>
              <w:t xml:space="preserve">Media alunni per classe corsi serali </w:t>
            </w:r>
          </w:p>
          <w:p w:rsidR="00437A0F" w:rsidRPr="0027326F" w:rsidRDefault="00437A0F" w:rsidP="00DA7A5A">
            <w:pPr>
              <w:widowControl w:val="0"/>
              <w:spacing w:after="0"/>
              <w:jc w:val="center"/>
              <w:rPr>
                <w:rFonts w:ascii="Times New Roman" w:hAnsi="Times New Roman" w:cs="Times New Roman"/>
                <w:sz w:val="18"/>
                <w:szCs w:val="18"/>
              </w:rPr>
            </w:pPr>
            <w:r w:rsidRPr="0027326F">
              <w:rPr>
                <w:rFonts w:ascii="Times New Roman" w:hAnsi="Times New Roman" w:cs="Times New Roman"/>
                <w:i/>
                <w:iCs/>
                <w:color w:val="000000"/>
                <w:sz w:val="18"/>
                <w:szCs w:val="18"/>
              </w:rPr>
              <w:t>(g/b)</w:t>
            </w:r>
          </w:p>
        </w:tc>
      </w:tr>
      <w:tr w:rsidR="00437A0F" w:rsidRPr="0027326F" w:rsidTr="00DA7A5A">
        <w:trPr>
          <w:jc w:val="center"/>
        </w:trPr>
        <w:tc>
          <w:tcPr>
            <w:tcW w:w="70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rPr>
                <w:rFonts w:ascii="Times New Roman" w:hAnsi="Times New Roman" w:cs="Times New Roman"/>
                <w:sz w:val="18"/>
                <w:szCs w:val="18"/>
              </w:rPr>
            </w:pPr>
            <w:r w:rsidRPr="0027326F">
              <w:rPr>
                <w:rFonts w:ascii="Times New Roman" w:hAnsi="Times New Roman" w:cs="Times New Roman"/>
                <w:color w:val="000000"/>
                <w:sz w:val="18"/>
                <w:szCs w:val="18"/>
              </w:rPr>
              <w:t>Prime</w:t>
            </w:r>
          </w:p>
        </w:tc>
        <w:tc>
          <w:tcPr>
            <w:tcW w:w="65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r w:rsidRPr="0027326F">
              <w:rPr>
                <w:rFonts w:ascii="Times New Roman" w:hAnsi="Times New Roman" w:cs="Times New Roman"/>
                <w:color w:val="000000"/>
                <w:sz w:val="18"/>
                <w:szCs w:val="18"/>
              </w:rPr>
              <w:t>14</w:t>
            </w:r>
          </w:p>
        </w:tc>
        <w:tc>
          <w:tcPr>
            <w:tcW w:w="65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p>
        </w:tc>
        <w:tc>
          <w:tcPr>
            <w:tcW w:w="727"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r w:rsidRPr="0027326F">
              <w:rPr>
                <w:rFonts w:ascii="Times New Roman" w:hAnsi="Times New Roman" w:cs="Times New Roman"/>
                <w:color w:val="000000"/>
                <w:sz w:val="18"/>
                <w:szCs w:val="18"/>
              </w:rPr>
              <w:t>14</w:t>
            </w:r>
          </w:p>
        </w:tc>
        <w:tc>
          <w:tcPr>
            <w:tcW w:w="762"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5303CB" w:rsidP="005303CB">
            <w:pPr>
              <w:widowControl w:val="0"/>
              <w:spacing w:after="0"/>
              <w:jc w:val="right"/>
              <w:rPr>
                <w:rFonts w:ascii="Times New Roman" w:hAnsi="Times New Roman" w:cs="Times New Roman"/>
                <w:color w:val="000000"/>
                <w:sz w:val="18"/>
                <w:szCs w:val="18"/>
              </w:rPr>
            </w:pPr>
            <w:r w:rsidRPr="0027326F">
              <w:rPr>
                <w:rFonts w:ascii="Times New Roman" w:hAnsi="Times New Roman" w:cs="Times New Roman"/>
                <w:color w:val="000000"/>
                <w:sz w:val="18"/>
                <w:szCs w:val="18"/>
              </w:rPr>
              <w:t>344</w:t>
            </w:r>
          </w:p>
        </w:tc>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p>
        </w:tc>
        <w:tc>
          <w:tcPr>
            <w:tcW w:w="94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5303CB" w:rsidP="00DA7A5A">
            <w:pPr>
              <w:widowControl w:val="0"/>
              <w:spacing w:after="0"/>
              <w:jc w:val="right"/>
              <w:rPr>
                <w:rFonts w:ascii="Times New Roman" w:hAnsi="Times New Roman" w:cs="Times New Roman"/>
                <w:color w:val="000000"/>
                <w:sz w:val="18"/>
                <w:szCs w:val="18"/>
              </w:rPr>
            </w:pPr>
            <w:r w:rsidRPr="0027326F">
              <w:rPr>
                <w:rFonts w:ascii="Times New Roman" w:hAnsi="Times New Roman" w:cs="Times New Roman"/>
                <w:color w:val="000000"/>
                <w:sz w:val="18"/>
                <w:szCs w:val="18"/>
              </w:rPr>
              <w:t>333</w:t>
            </w:r>
          </w:p>
        </w:tc>
        <w:tc>
          <w:tcPr>
            <w:tcW w:w="93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p>
        </w:tc>
        <w:tc>
          <w:tcPr>
            <w:tcW w:w="94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5303CB">
            <w:pPr>
              <w:widowControl w:val="0"/>
              <w:spacing w:after="0"/>
              <w:jc w:val="right"/>
              <w:rPr>
                <w:rFonts w:ascii="Times New Roman" w:hAnsi="Times New Roman" w:cs="Times New Roman"/>
                <w:color w:val="000000"/>
                <w:sz w:val="18"/>
                <w:szCs w:val="18"/>
              </w:rPr>
            </w:pPr>
            <w:r w:rsidRPr="0027326F">
              <w:rPr>
                <w:rFonts w:ascii="Times New Roman" w:hAnsi="Times New Roman" w:cs="Times New Roman"/>
                <w:color w:val="000000"/>
                <w:sz w:val="18"/>
                <w:szCs w:val="18"/>
              </w:rPr>
              <w:t>3</w:t>
            </w:r>
            <w:r w:rsidR="005303CB" w:rsidRPr="0027326F">
              <w:rPr>
                <w:rFonts w:ascii="Times New Roman" w:hAnsi="Times New Roman" w:cs="Times New Roman"/>
                <w:color w:val="000000"/>
                <w:sz w:val="18"/>
                <w:szCs w:val="18"/>
              </w:rPr>
              <w:t>33</w:t>
            </w:r>
          </w:p>
        </w:tc>
        <w:tc>
          <w:tcPr>
            <w:tcW w:w="463"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p>
        </w:tc>
        <w:tc>
          <w:tcPr>
            <w:tcW w:w="94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sz w:val="18"/>
                <w:szCs w:val="18"/>
              </w:rPr>
            </w:pPr>
          </w:p>
        </w:tc>
        <w:tc>
          <w:tcPr>
            <w:tcW w:w="94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5303CB">
            <w:pPr>
              <w:widowControl w:val="0"/>
              <w:spacing w:after="0"/>
              <w:jc w:val="right"/>
              <w:rPr>
                <w:rFonts w:ascii="Times New Roman" w:hAnsi="Times New Roman" w:cs="Times New Roman"/>
                <w:sz w:val="18"/>
                <w:szCs w:val="18"/>
              </w:rPr>
            </w:pPr>
            <w:r w:rsidRPr="0027326F">
              <w:rPr>
                <w:rFonts w:ascii="Times New Roman" w:hAnsi="Times New Roman" w:cs="Times New Roman"/>
                <w:sz w:val="18"/>
                <w:szCs w:val="18"/>
              </w:rPr>
              <w:t>2</w:t>
            </w:r>
            <w:r w:rsidR="005303CB" w:rsidRPr="0027326F">
              <w:rPr>
                <w:rFonts w:ascii="Times New Roman" w:hAnsi="Times New Roman" w:cs="Times New Roman"/>
                <w:sz w:val="18"/>
                <w:szCs w:val="18"/>
              </w:rPr>
              <w:t>3,79</w:t>
            </w:r>
          </w:p>
        </w:tc>
        <w:tc>
          <w:tcPr>
            <w:tcW w:w="594"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p>
        </w:tc>
      </w:tr>
      <w:tr w:rsidR="00437A0F" w:rsidRPr="0027326F" w:rsidTr="00DA7A5A">
        <w:trPr>
          <w:jc w:val="center"/>
        </w:trPr>
        <w:tc>
          <w:tcPr>
            <w:tcW w:w="70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rPr>
                <w:rFonts w:ascii="Times New Roman" w:hAnsi="Times New Roman" w:cs="Times New Roman"/>
                <w:sz w:val="18"/>
                <w:szCs w:val="18"/>
              </w:rPr>
            </w:pPr>
            <w:r w:rsidRPr="0027326F">
              <w:rPr>
                <w:rFonts w:ascii="Times New Roman" w:hAnsi="Times New Roman" w:cs="Times New Roman"/>
                <w:color w:val="000000"/>
                <w:sz w:val="18"/>
                <w:szCs w:val="18"/>
              </w:rPr>
              <w:t>Seconde</w:t>
            </w:r>
          </w:p>
        </w:tc>
        <w:tc>
          <w:tcPr>
            <w:tcW w:w="65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r w:rsidRPr="0027326F">
              <w:rPr>
                <w:rFonts w:ascii="Times New Roman" w:hAnsi="Times New Roman" w:cs="Times New Roman"/>
                <w:color w:val="000000"/>
                <w:sz w:val="18"/>
                <w:szCs w:val="18"/>
              </w:rPr>
              <w:t>14</w:t>
            </w:r>
          </w:p>
        </w:tc>
        <w:tc>
          <w:tcPr>
            <w:tcW w:w="65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p>
        </w:tc>
        <w:tc>
          <w:tcPr>
            <w:tcW w:w="727"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r w:rsidRPr="0027326F">
              <w:rPr>
                <w:rFonts w:ascii="Times New Roman" w:hAnsi="Times New Roman" w:cs="Times New Roman"/>
                <w:color w:val="000000"/>
                <w:sz w:val="18"/>
                <w:szCs w:val="18"/>
              </w:rPr>
              <w:t>14</w:t>
            </w:r>
          </w:p>
        </w:tc>
        <w:tc>
          <w:tcPr>
            <w:tcW w:w="762"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5303CB" w:rsidP="00DA7A5A">
            <w:pPr>
              <w:widowControl w:val="0"/>
              <w:spacing w:after="0"/>
              <w:jc w:val="right"/>
              <w:rPr>
                <w:rFonts w:ascii="Times New Roman" w:hAnsi="Times New Roman" w:cs="Times New Roman"/>
                <w:color w:val="000000"/>
                <w:sz w:val="18"/>
                <w:szCs w:val="18"/>
              </w:rPr>
            </w:pPr>
            <w:r w:rsidRPr="0027326F">
              <w:rPr>
                <w:rFonts w:ascii="Times New Roman" w:hAnsi="Times New Roman" w:cs="Times New Roman"/>
                <w:color w:val="000000"/>
                <w:sz w:val="18"/>
                <w:szCs w:val="18"/>
              </w:rPr>
              <w:t>297</w:t>
            </w:r>
          </w:p>
        </w:tc>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p>
        </w:tc>
        <w:tc>
          <w:tcPr>
            <w:tcW w:w="94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5303CB">
            <w:pPr>
              <w:widowControl w:val="0"/>
              <w:spacing w:after="0"/>
              <w:jc w:val="right"/>
              <w:rPr>
                <w:rFonts w:ascii="Times New Roman" w:hAnsi="Times New Roman" w:cs="Times New Roman"/>
                <w:color w:val="000000"/>
                <w:sz w:val="18"/>
                <w:szCs w:val="18"/>
              </w:rPr>
            </w:pPr>
            <w:r w:rsidRPr="0027326F">
              <w:rPr>
                <w:rFonts w:ascii="Times New Roman" w:hAnsi="Times New Roman" w:cs="Times New Roman"/>
                <w:color w:val="000000"/>
                <w:sz w:val="18"/>
                <w:szCs w:val="18"/>
              </w:rPr>
              <w:t>38</w:t>
            </w:r>
            <w:r w:rsidR="005303CB" w:rsidRPr="0027326F">
              <w:rPr>
                <w:rFonts w:ascii="Times New Roman" w:hAnsi="Times New Roman" w:cs="Times New Roman"/>
                <w:color w:val="000000"/>
                <w:sz w:val="18"/>
                <w:szCs w:val="18"/>
              </w:rPr>
              <w:t>7</w:t>
            </w:r>
          </w:p>
        </w:tc>
        <w:tc>
          <w:tcPr>
            <w:tcW w:w="93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p>
        </w:tc>
        <w:tc>
          <w:tcPr>
            <w:tcW w:w="94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5303CB">
            <w:pPr>
              <w:widowControl w:val="0"/>
              <w:spacing w:after="0"/>
              <w:jc w:val="right"/>
              <w:rPr>
                <w:rFonts w:ascii="Times New Roman" w:hAnsi="Times New Roman" w:cs="Times New Roman"/>
                <w:color w:val="000000"/>
                <w:sz w:val="18"/>
                <w:szCs w:val="18"/>
              </w:rPr>
            </w:pPr>
            <w:r w:rsidRPr="0027326F">
              <w:rPr>
                <w:rFonts w:ascii="Times New Roman" w:hAnsi="Times New Roman" w:cs="Times New Roman"/>
                <w:color w:val="000000"/>
                <w:sz w:val="18"/>
                <w:szCs w:val="18"/>
              </w:rPr>
              <w:t>3</w:t>
            </w:r>
            <w:r w:rsidR="005303CB" w:rsidRPr="0027326F">
              <w:rPr>
                <w:rFonts w:ascii="Times New Roman" w:hAnsi="Times New Roman" w:cs="Times New Roman"/>
                <w:color w:val="000000"/>
                <w:sz w:val="18"/>
                <w:szCs w:val="18"/>
              </w:rPr>
              <w:t>87</w:t>
            </w:r>
          </w:p>
        </w:tc>
        <w:tc>
          <w:tcPr>
            <w:tcW w:w="463"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p>
        </w:tc>
        <w:tc>
          <w:tcPr>
            <w:tcW w:w="94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sz w:val="18"/>
                <w:szCs w:val="18"/>
              </w:rPr>
            </w:pPr>
          </w:p>
        </w:tc>
        <w:tc>
          <w:tcPr>
            <w:tcW w:w="94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5303CB" w:rsidP="00DA7A5A">
            <w:pPr>
              <w:widowControl w:val="0"/>
              <w:spacing w:after="0"/>
              <w:jc w:val="right"/>
              <w:rPr>
                <w:rFonts w:ascii="Times New Roman" w:hAnsi="Times New Roman" w:cs="Times New Roman"/>
                <w:sz w:val="18"/>
                <w:szCs w:val="18"/>
              </w:rPr>
            </w:pPr>
            <w:r w:rsidRPr="0027326F">
              <w:rPr>
                <w:rFonts w:ascii="Times New Roman" w:hAnsi="Times New Roman" w:cs="Times New Roman"/>
                <w:sz w:val="18"/>
                <w:szCs w:val="18"/>
              </w:rPr>
              <w:t>20,50</w:t>
            </w:r>
          </w:p>
        </w:tc>
        <w:tc>
          <w:tcPr>
            <w:tcW w:w="594"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p>
        </w:tc>
      </w:tr>
      <w:tr w:rsidR="00437A0F" w:rsidRPr="0027326F" w:rsidTr="00DA7A5A">
        <w:trPr>
          <w:jc w:val="center"/>
        </w:trPr>
        <w:tc>
          <w:tcPr>
            <w:tcW w:w="70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rPr>
                <w:rFonts w:ascii="Times New Roman" w:hAnsi="Times New Roman" w:cs="Times New Roman"/>
                <w:sz w:val="18"/>
                <w:szCs w:val="18"/>
              </w:rPr>
            </w:pPr>
            <w:r w:rsidRPr="0027326F">
              <w:rPr>
                <w:rFonts w:ascii="Times New Roman" w:hAnsi="Times New Roman" w:cs="Times New Roman"/>
                <w:color w:val="000000"/>
                <w:sz w:val="18"/>
                <w:szCs w:val="18"/>
              </w:rPr>
              <w:t>Terze</w:t>
            </w:r>
          </w:p>
        </w:tc>
        <w:tc>
          <w:tcPr>
            <w:tcW w:w="65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r w:rsidRPr="0027326F">
              <w:rPr>
                <w:rFonts w:ascii="Times New Roman" w:hAnsi="Times New Roman" w:cs="Times New Roman"/>
                <w:color w:val="000000"/>
                <w:sz w:val="18"/>
                <w:szCs w:val="18"/>
              </w:rPr>
              <w:t>14</w:t>
            </w:r>
          </w:p>
        </w:tc>
        <w:tc>
          <w:tcPr>
            <w:tcW w:w="65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p>
        </w:tc>
        <w:tc>
          <w:tcPr>
            <w:tcW w:w="727"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r w:rsidRPr="0027326F">
              <w:rPr>
                <w:rFonts w:ascii="Times New Roman" w:hAnsi="Times New Roman" w:cs="Times New Roman"/>
                <w:color w:val="000000"/>
                <w:sz w:val="18"/>
                <w:szCs w:val="18"/>
              </w:rPr>
              <w:t>14</w:t>
            </w:r>
          </w:p>
        </w:tc>
        <w:tc>
          <w:tcPr>
            <w:tcW w:w="762"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5303CB" w:rsidP="00DA7A5A">
            <w:pPr>
              <w:widowControl w:val="0"/>
              <w:spacing w:after="0"/>
              <w:jc w:val="right"/>
              <w:rPr>
                <w:rFonts w:ascii="Times New Roman" w:hAnsi="Times New Roman" w:cs="Times New Roman"/>
                <w:color w:val="000000"/>
                <w:sz w:val="18"/>
                <w:szCs w:val="18"/>
              </w:rPr>
            </w:pPr>
            <w:r w:rsidRPr="0027326F">
              <w:rPr>
                <w:rFonts w:ascii="Times New Roman" w:hAnsi="Times New Roman" w:cs="Times New Roman"/>
                <w:color w:val="000000"/>
                <w:sz w:val="18"/>
                <w:szCs w:val="18"/>
              </w:rPr>
              <w:t>324</w:t>
            </w:r>
          </w:p>
        </w:tc>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p>
        </w:tc>
        <w:tc>
          <w:tcPr>
            <w:tcW w:w="94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5303CB" w:rsidP="005303CB">
            <w:pPr>
              <w:widowControl w:val="0"/>
              <w:spacing w:after="0"/>
              <w:jc w:val="right"/>
              <w:rPr>
                <w:rFonts w:ascii="Times New Roman" w:hAnsi="Times New Roman" w:cs="Times New Roman"/>
                <w:color w:val="000000"/>
                <w:sz w:val="18"/>
                <w:szCs w:val="18"/>
              </w:rPr>
            </w:pPr>
            <w:r w:rsidRPr="0027326F">
              <w:rPr>
                <w:rFonts w:ascii="Times New Roman" w:hAnsi="Times New Roman" w:cs="Times New Roman"/>
                <w:color w:val="000000"/>
                <w:sz w:val="18"/>
                <w:szCs w:val="18"/>
              </w:rPr>
              <w:t>310</w:t>
            </w:r>
          </w:p>
        </w:tc>
        <w:tc>
          <w:tcPr>
            <w:tcW w:w="93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p>
        </w:tc>
        <w:tc>
          <w:tcPr>
            <w:tcW w:w="94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5303CB">
            <w:pPr>
              <w:widowControl w:val="0"/>
              <w:spacing w:after="0"/>
              <w:jc w:val="right"/>
              <w:rPr>
                <w:rFonts w:ascii="Times New Roman" w:hAnsi="Times New Roman" w:cs="Times New Roman"/>
                <w:color w:val="000000"/>
                <w:sz w:val="18"/>
                <w:szCs w:val="18"/>
              </w:rPr>
            </w:pPr>
            <w:r w:rsidRPr="0027326F">
              <w:rPr>
                <w:rFonts w:ascii="Times New Roman" w:hAnsi="Times New Roman" w:cs="Times New Roman"/>
                <w:color w:val="000000"/>
                <w:sz w:val="18"/>
                <w:szCs w:val="18"/>
              </w:rPr>
              <w:t>3</w:t>
            </w:r>
            <w:r w:rsidR="005303CB" w:rsidRPr="0027326F">
              <w:rPr>
                <w:rFonts w:ascii="Times New Roman" w:hAnsi="Times New Roman" w:cs="Times New Roman"/>
                <w:color w:val="000000"/>
                <w:sz w:val="18"/>
                <w:szCs w:val="18"/>
              </w:rPr>
              <w:t>10</w:t>
            </w:r>
          </w:p>
        </w:tc>
        <w:tc>
          <w:tcPr>
            <w:tcW w:w="463"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p>
        </w:tc>
        <w:tc>
          <w:tcPr>
            <w:tcW w:w="94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sz w:val="18"/>
                <w:szCs w:val="18"/>
              </w:rPr>
            </w:pPr>
          </w:p>
        </w:tc>
        <w:tc>
          <w:tcPr>
            <w:tcW w:w="94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5303CB" w:rsidP="00DA7A5A">
            <w:pPr>
              <w:widowControl w:val="0"/>
              <w:spacing w:after="0"/>
              <w:jc w:val="right"/>
              <w:rPr>
                <w:rFonts w:ascii="Times New Roman" w:hAnsi="Times New Roman" w:cs="Times New Roman"/>
                <w:sz w:val="18"/>
                <w:szCs w:val="18"/>
              </w:rPr>
            </w:pPr>
            <w:r w:rsidRPr="0027326F">
              <w:rPr>
                <w:rFonts w:ascii="Times New Roman" w:hAnsi="Times New Roman" w:cs="Times New Roman"/>
                <w:sz w:val="18"/>
                <w:szCs w:val="18"/>
              </w:rPr>
              <w:t>22,14</w:t>
            </w:r>
          </w:p>
        </w:tc>
        <w:tc>
          <w:tcPr>
            <w:tcW w:w="594"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p>
        </w:tc>
      </w:tr>
      <w:tr w:rsidR="00437A0F" w:rsidRPr="0027326F" w:rsidTr="00DA7A5A">
        <w:trPr>
          <w:jc w:val="center"/>
        </w:trPr>
        <w:tc>
          <w:tcPr>
            <w:tcW w:w="70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rPr>
                <w:rFonts w:ascii="Times New Roman" w:hAnsi="Times New Roman" w:cs="Times New Roman"/>
                <w:sz w:val="18"/>
                <w:szCs w:val="18"/>
              </w:rPr>
            </w:pPr>
            <w:r w:rsidRPr="0027326F">
              <w:rPr>
                <w:rFonts w:ascii="Times New Roman" w:hAnsi="Times New Roman" w:cs="Times New Roman"/>
                <w:color w:val="000000"/>
                <w:sz w:val="18"/>
                <w:szCs w:val="18"/>
              </w:rPr>
              <w:t>Quarte</w:t>
            </w:r>
          </w:p>
        </w:tc>
        <w:tc>
          <w:tcPr>
            <w:tcW w:w="65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r w:rsidRPr="0027326F">
              <w:rPr>
                <w:rFonts w:ascii="Times New Roman" w:hAnsi="Times New Roman" w:cs="Times New Roman"/>
                <w:color w:val="000000"/>
                <w:sz w:val="18"/>
                <w:szCs w:val="18"/>
              </w:rPr>
              <w:t>13</w:t>
            </w:r>
          </w:p>
        </w:tc>
        <w:tc>
          <w:tcPr>
            <w:tcW w:w="65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p>
        </w:tc>
        <w:tc>
          <w:tcPr>
            <w:tcW w:w="727"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r w:rsidRPr="0027326F">
              <w:rPr>
                <w:rFonts w:ascii="Times New Roman" w:hAnsi="Times New Roman" w:cs="Times New Roman"/>
                <w:color w:val="000000"/>
                <w:sz w:val="18"/>
                <w:szCs w:val="18"/>
              </w:rPr>
              <w:t>13</w:t>
            </w:r>
          </w:p>
        </w:tc>
        <w:tc>
          <w:tcPr>
            <w:tcW w:w="762"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5303CB" w:rsidP="00DA7A5A">
            <w:pPr>
              <w:widowControl w:val="0"/>
              <w:spacing w:after="0"/>
              <w:jc w:val="right"/>
              <w:rPr>
                <w:rFonts w:ascii="Times New Roman" w:hAnsi="Times New Roman" w:cs="Times New Roman"/>
                <w:color w:val="000000"/>
                <w:sz w:val="18"/>
                <w:szCs w:val="18"/>
              </w:rPr>
            </w:pPr>
            <w:r w:rsidRPr="0027326F">
              <w:rPr>
                <w:rFonts w:ascii="Times New Roman" w:hAnsi="Times New Roman" w:cs="Times New Roman"/>
                <w:color w:val="000000"/>
                <w:sz w:val="18"/>
                <w:szCs w:val="18"/>
              </w:rPr>
              <w:t>290</w:t>
            </w:r>
          </w:p>
        </w:tc>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p>
        </w:tc>
        <w:tc>
          <w:tcPr>
            <w:tcW w:w="94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r w:rsidRPr="0027326F">
              <w:rPr>
                <w:rFonts w:ascii="Times New Roman" w:hAnsi="Times New Roman" w:cs="Times New Roman"/>
                <w:color w:val="000000"/>
                <w:sz w:val="18"/>
                <w:szCs w:val="18"/>
              </w:rPr>
              <w:t>287</w:t>
            </w:r>
          </w:p>
        </w:tc>
        <w:tc>
          <w:tcPr>
            <w:tcW w:w="93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p>
        </w:tc>
        <w:tc>
          <w:tcPr>
            <w:tcW w:w="94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5303CB">
            <w:pPr>
              <w:widowControl w:val="0"/>
              <w:spacing w:after="0"/>
              <w:jc w:val="right"/>
              <w:rPr>
                <w:rFonts w:ascii="Times New Roman" w:hAnsi="Times New Roman" w:cs="Times New Roman"/>
                <w:color w:val="000000"/>
                <w:sz w:val="18"/>
                <w:szCs w:val="18"/>
              </w:rPr>
            </w:pPr>
            <w:r w:rsidRPr="0027326F">
              <w:rPr>
                <w:rFonts w:ascii="Times New Roman" w:hAnsi="Times New Roman" w:cs="Times New Roman"/>
                <w:color w:val="000000"/>
                <w:sz w:val="18"/>
                <w:szCs w:val="18"/>
              </w:rPr>
              <w:t>28</w:t>
            </w:r>
            <w:r w:rsidR="005303CB" w:rsidRPr="0027326F">
              <w:rPr>
                <w:rFonts w:ascii="Times New Roman" w:hAnsi="Times New Roman" w:cs="Times New Roman"/>
                <w:color w:val="000000"/>
                <w:sz w:val="18"/>
                <w:szCs w:val="18"/>
              </w:rPr>
              <w:t>7</w:t>
            </w:r>
          </w:p>
        </w:tc>
        <w:tc>
          <w:tcPr>
            <w:tcW w:w="463"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p>
        </w:tc>
        <w:tc>
          <w:tcPr>
            <w:tcW w:w="94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sz w:val="18"/>
                <w:szCs w:val="18"/>
              </w:rPr>
            </w:pPr>
          </w:p>
        </w:tc>
        <w:tc>
          <w:tcPr>
            <w:tcW w:w="94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5303CB" w:rsidP="00DA7A5A">
            <w:pPr>
              <w:widowControl w:val="0"/>
              <w:spacing w:after="0"/>
              <w:jc w:val="right"/>
              <w:rPr>
                <w:rFonts w:ascii="Times New Roman" w:hAnsi="Times New Roman" w:cs="Times New Roman"/>
                <w:sz w:val="18"/>
                <w:szCs w:val="18"/>
              </w:rPr>
            </w:pPr>
            <w:r w:rsidRPr="0027326F">
              <w:rPr>
                <w:rFonts w:ascii="Times New Roman" w:hAnsi="Times New Roman" w:cs="Times New Roman"/>
                <w:sz w:val="18"/>
                <w:szCs w:val="18"/>
              </w:rPr>
              <w:t>22,08</w:t>
            </w:r>
          </w:p>
        </w:tc>
        <w:tc>
          <w:tcPr>
            <w:tcW w:w="594"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p>
        </w:tc>
      </w:tr>
      <w:tr w:rsidR="00437A0F" w:rsidRPr="0027326F" w:rsidTr="00DA7A5A">
        <w:trPr>
          <w:jc w:val="center"/>
        </w:trPr>
        <w:tc>
          <w:tcPr>
            <w:tcW w:w="70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rPr>
                <w:rFonts w:ascii="Times New Roman" w:hAnsi="Times New Roman" w:cs="Times New Roman"/>
                <w:sz w:val="18"/>
                <w:szCs w:val="18"/>
              </w:rPr>
            </w:pPr>
            <w:r w:rsidRPr="0027326F">
              <w:rPr>
                <w:rFonts w:ascii="Times New Roman" w:hAnsi="Times New Roman" w:cs="Times New Roman"/>
                <w:color w:val="000000"/>
                <w:sz w:val="18"/>
                <w:szCs w:val="18"/>
              </w:rPr>
              <w:t>Quinte</w:t>
            </w:r>
          </w:p>
        </w:tc>
        <w:tc>
          <w:tcPr>
            <w:tcW w:w="65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r w:rsidRPr="0027326F">
              <w:rPr>
                <w:rFonts w:ascii="Times New Roman" w:hAnsi="Times New Roman" w:cs="Times New Roman"/>
                <w:color w:val="000000"/>
                <w:sz w:val="18"/>
                <w:szCs w:val="18"/>
              </w:rPr>
              <w:t>14</w:t>
            </w:r>
          </w:p>
        </w:tc>
        <w:tc>
          <w:tcPr>
            <w:tcW w:w="65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p>
        </w:tc>
        <w:tc>
          <w:tcPr>
            <w:tcW w:w="727"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r w:rsidRPr="0027326F">
              <w:rPr>
                <w:rFonts w:ascii="Times New Roman" w:hAnsi="Times New Roman" w:cs="Times New Roman"/>
                <w:color w:val="000000"/>
                <w:sz w:val="18"/>
                <w:szCs w:val="18"/>
              </w:rPr>
              <w:t>14</w:t>
            </w:r>
          </w:p>
        </w:tc>
        <w:tc>
          <w:tcPr>
            <w:tcW w:w="762"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5303CB" w:rsidP="00DA7A5A">
            <w:pPr>
              <w:widowControl w:val="0"/>
              <w:spacing w:after="0"/>
              <w:jc w:val="right"/>
              <w:rPr>
                <w:rFonts w:ascii="Times New Roman" w:hAnsi="Times New Roman" w:cs="Times New Roman"/>
                <w:color w:val="000000"/>
                <w:sz w:val="18"/>
                <w:szCs w:val="18"/>
              </w:rPr>
            </w:pPr>
            <w:r w:rsidRPr="0027326F">
              <w:rPr>
                <w:rFonts w:ascii="Times New Roman" w:hAnsi="Times New Roman" w:cs="Times New Roman"/>
                <w:color w:val="000000"/>
                <w:sz w:val="18"/>
                <w:szCs w:val="18"/>
              </w:rPr>
              <w:t>269</w:t>
            </w:r>
          </w:p>
        </w:tc>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p>
        </w:tc>
        <w:tc>
          <w:tcPr>
            <w:tcW w:w="94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5303CB">
            <w:pPr>
              <w:widowControl w:val="0"/>
              <w:spacing w:after="0"/>
              <w:jc w:val="right"/>
              <w:rPr>
                <w:rFonts w:ascii="Times New Roman" w:hAnsi="Times New Roman" w:cs="Times New Roman"/>
                <w:color w:val="000000"/>
                <w:sz w:val="18"/>
                <w:szCs w:val="18"/>
              </w:rPr>
            </w:pPr>
            <w:r w:rsidRPr="0027326F">
              <w:rPr>
                <w:rFonts w:ascii="Times New Roman" w:hAnsi="Times New Roman" w:cs="Times New Roman"/>
                <w:color w:val="000000"/>
                <w:sz w:val="18"/>
                <w:szCs w:val="18"/>
              </w:rPr>
              <w:t>2</w:t>
            </w:r>
            <w:r w:rsidR="005303CB" w:rsidRPr="0027326F">
              <w:rPr>
                <w:rFonts w:ascii="Times New Roman" w:hAnsi="Times New Roman" w:cs="Times New Roman"/>
                <w:color w:val="000000"/>
                <w:sz w:val="18"/>
                <w:szCs w:val="18"/>
              </w:rPr>
              <w:t>67</w:t>
            </w:r>
          </w:p>
        </w:tc>
        <w:tc>
          <w:tcPr>
            <w:tcW w:w="93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p>
        </w:tc>
        <w:tc>
          <w:tcPr>
            <w:tcW w:w="94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5303CB">
            <w:pPr>
              <w:widowControl w:val="0"/>
              <w:spacing w:after="0"/>
              <w:jc w:val="right"/>
              <w:rPr>
                <w:rFonts w:ascii="Times New Roman" w:hAnsi="Times New Roman" w:cs="Times New Roman"/>
                <w:color w:val="000000"/>
                <w:sz w:val="18"/>
                <w:szCs w:val="18"/>
              </w:rPr>
            </w:pPr>
            <w:r w:rsidRPr="0027326F">
              <w:rPr>
                <w:rFonts w:ascii="Times New Roman" w:hAnsi="Times New Roman" w:cs="Times New Roman"/>
                <w:color w:val="000000"/>
                <w:sz w:val="18"/>
                <w:szCs w:val="18"/>
              </w:rPr>
              <w:t>2</w:t>
            </w:r>
            <w:r w:rsidR="005303CB" w:rsidRPr="0027326F">
              <w:rPr>
                <w:rFonts w:ascii="Times New Roman" w:hAnsi="Times New Roman" w:cs="Times New Roman"/>
                <w:color w:val="000000"/>
                <w:sz w:val="18"/>
                <w:szCs w:val="18"/>
              </w:rPr>
              <w:t>67</w:t>
            </w:r>
          </w:p>
        </w:tc>
        <w:tc>
          <w:tcPr>
            <w:tcW w:w="463"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p>
        </w:tc>
        <w:tc>
          <w:tcPr>
            <w:tcW w:w="94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p>
        </w:tc>
        <w:tc>
          <w:tcPr>
            <w:tcW w:w="94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5303CB" w:rsidP="00DA7A5A">
            <w:pPr>
              <w:widowControl w:val="0"/>
              <w:spacing w:after="0"/>
              <w:jc w:val="right"/>
              <w:rPr>
                <w:rFonts w:ascii="Times New Roman" w:hAnsi="Times New Roman" w:cs="Times New Roman"/>
                <w:sz w:val="18"/>
                <w:szCs w:val="18"/>
              </w:rPr>
            </w:pPr>
            <w:r w:rsidRPr="0027326F">
              <w:rPr>
                <w:rFonts w:ascii="Times New Roman" w:hAnsi="Times New Roman" w:cs="Times New Roman"/>
                <w:sz w:val="18"/>
                <w:szCs w:val="18"/>
              </w:rPr>
              <w:t>19,07</w:t>
            </w:r>
          </w:p>
        </w:tc>
        <w:tc>
          <w:tcPr>
            <w:tcW w:w="594"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color w:val="000000"/>
                <w:sz w:val="18"/>
                <w:szCs w:val="18"/>
              </w:rPr>
            </w:pPr>
          </w:p>
        </w:tc>
      </w:tr>
      <w:tr w:rsidR="00437A0F" w:rsidRPr="0027326F" w:rsidTr="00DA7A5A">
        <w:trPr>
          <w:jc w:val="center"/>
        </w:trPr>
        <w:tc>
          <w:tcPr>
            <w:tcW w:w="10591" w:type="dxa"/>
            <w:gridSpan w:val="14"/>
            <w:tcBorders>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center"/>
              <w:rPr>
                <w:rFonts w:ascii="Times New Roman" w:hAnsi="Times New Roman" w:cs="Times New Roman"/>
                <w:color w:val="000000"/>
                <w:sz w:val="18"/>
                <w:szCs w:val="18"/>
              </w:rPr>
            </w:pPr>
          </w:p>
        </w:tc>
      </w:tr>
      <w:tr w:rsidR="00437A0F" w:rsidRPr="0027326F" w:rsidTr="00DA7A5A">
        <w:trPr>
          <w:jc w:val="center"/>
        </w:trPr>
        <w:tc>
          <w:tcPr>
            <w:tcW w:w="70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rPr>
                <w:rFonts w:ascii="Times New Roman" w:hAnsi="Times New Roman" w:cs="Times New Roman"/>
                <w:sz w:val="18"/>
                <w:szCs w:val="18"/>
              </w:rPr>
            </w:pPr>
            <w:r w:rsidRPr="0027326F">
              <w:rPr>
                <w:rFonts w:ascii="Times New Roman" w:hAnsi="Times New Roman" w:cs="Times New Roman"/>
                <w:color w:val="000000"/>
                <w:sz w:val="18"/>
                <w:szCs w:val="18"/>
              </w:rPr>
              <w:t>Totale</w:t>
            </w:r>
          </w:p>
        </w:tc>
        <w:tc>
          <w:tcPr>
            <w:tcW w:w="65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sz w:val="18"/>
                <w:szCs w:val="18"/>
              </w:rPr>
            </w:pPr>
            <w:r w:rsidRPr="0027326F">
              <w:rPr>
                <w:rFonts w:ascii="Times New Roman" w:hAnsi="Times New Roman" w:cs="Times New Roman"/>
                <w:sz w:val="18"/>
                <w:szCs w:val="18"/>
              </w:rPr>
              <w:t>69</w:t>
            </w:r>
          </w:p>
        </w:tc>
        <w:tc>
          <w:tcPr>
            <w:tcW w:w="65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sz w:val="18"/>
                <w:szCs w:val="18"/>
              </w:rPr>
            </w:pPr>
          </w:p>
        </w:tc>
        <w:tc>
          <w:tcPr>
            <w:tcW w:w="727"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sz w:val="18"/>
                <w:szCs w:val="18"/>
              </w:rPr>
            </w:pPr>
            <w:r w:rsidRPr="0027326F">
              <w:rPr>
                <w:rFonts w:ascii="Times New Roman" w:hAnsi="Times New Roman" w:cs="Times New Roman"/>
                <w:sz w:val="18"/>
                <w:szCs w:val="18"/>
              </w:rPr>
              <w:t>69</w:t>
            </w:r>
          </w:p>
        </w:tc>
        <w:tc>
          <w:tcPr>
            <w:tcW w:w="762"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5303CB">
            <w:pPr>
              <w:widowControl w:val="0"/>
              <w:spacing w:after="0"/>
              <w:jc w:val="right"/>
              <w:rPr>
                <w:rFonts w:ascii="Times New Roman" w:hAnsi="Times New Roman" w:cs="Times New Roman"/>
                <w:sz w:val="18"/>
                <w:szCs w:val="18"/>
              </w:rPr>
            </w:pPr>
            <w:r w:rsidRPr="0027326F">
              <w:rPr>
                <w:rFonts w:ascii="Times New Roman" w:hAnsi="Times New Roman" w:cs="Times New Roman"/>
                <w:sz w:val="18"/>
                <w:szCs w:val="18"/>
              </w:rPr>
              <w:t>1</w:t>
            </w:r>
            <w:r w:rsidR="005303CB" w:rsidRPr="0027326F">
              <w:rPr>
                <w:rFonts w:ascii="Times New Roman" w:hAnsi="Times New Roman" w:cs="Times New Roman"/>
                <w:sz w:val="18"/>
                <w:szCs w:val="18"/>
              </w:rPr>
              <w:t>524</w:t>
            </w:r>
          </w:p>
        </w:tc>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sz w:val="18"/>
                <w:szCs w:val="18"/>
              </w:rPr>
            </w:pPr>
          </w:p>
        </w:tc>
        <w:tc>
          <w:tcPr>
            <w:tcW w:w="94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5303CB">
            <w:pPr>
              <w:widowControl w:val="0"/>
              <w:spacing w:after="0"/>
              <w:jc w:val="right"/>
              <w:rPr>
                <w:rFonts w:ascii="Times New Roman" w:hAnsi="Times New Roman" w:cs="Times New Roman"/>
                <w:sz w:val="18"/>
                <w:szCs w:val="18"/>
              </w:rPr>
            </w:pPr>
            <w:r w:rsidRPr="0027326F">
              <w:rPr>
                <w:rFonts w:ascii="Times New Roman" w:hAnsi="Times New Roman" w:cs="Times New Roman"/>
                <w:sz w:val="18"/>
                <w:szCs w:val="18"/>
              </w:rPr>
              <w:t>14</w:t>
            </w:r>
            <w:r w:rsidR="005303CB" w:rsidRPr="0027326F">
              <w:rPr>
                <w:rFonts w:ascii="Times New Roman" w:hAnsi="Times New Roman" w:cs="Times New Roman"/>
                <w:sz w:val="18"/>
                <w:szCs w:val="18"/>
              </w:rPr>
              <w:t>84</w:t>
            </w:r>
          </w:p>
        </w:tc>
        <w:tc>
          <w:tcPr>
            <w:tcW w:w="93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sz w:val="18"/>
                <w:szCs w:val="18"/>
              </w:rPr>
            </w:pPr>
          </w:p>
        </w:tc>
        <w:tc>
          <w:tcPr>
            <w:tcW w:w="94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5303CB">
            <w:pPr>
              <w:widowControl w:val="0"/>
              <w:spacing w:after="0"/>
              <w:jc w:val="right"/>
              <w:rPr>
                <w:rFonts w:ascii="Times New Roman" w:hAnsi="Times New Roman" w:cs="Times New Roman"/>
                <w:sz w:val="18"/>
                <w:szCs w:val="18"/>
              </w:rPr>
            </w:pPr>
            <w:r w:rsidRPr="0027326F">
              <w:rPr>
                <w:rFonts w:ascii="Times New Roman" w:hAnsi="Times New Roman" w:cs="Times New Roman"/>
                <w:sz w:val="18"/>
                <w:szCs w:val="18"/>
              </w:rPr>
              <w:t>14</w:t>
            </w:r>
            <w:r w:rsidR="005303CB" w:rsidRPr="0027326F">
              <w:rPr>
                <w:rFonts w:ascii="Times New Roman" w:hAnsi="Times New Roman" w:cs="Times New Roman"/>
                <w:sz w:val="18"/>
                <w:szCs w:val="18"/>
              </w:rPr>
              <w:t>84</w:t>
            </w:r>
          </w:p>
        </w:tc>
        <w:tc>
          <w:tcPr>
            <w:tcW w:w="463"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sz w:val="18"/>
                <w:szCs w:val="18"/>
              </w:rPr>
            </w:pPr>
          </w:p>
        </w:tc>
        <w:tc>
          <w:tcPr>
            <w:tcW w:w="94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sz w:val="18"/>
                <w:szCs w:val="18"/>
              </w:rPr>
            </w:pPr>
          </w:p>
        </w:tc>
        <w:tc>
          <w:tcPr>
            <w:tcW w:w="940"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sz w:val="18"/>
                <w:szCs w:val="18"/>
              </w:rPr>
            </w:pPr>
          </w:p>
        </w:tc>
        <w:tc>
          <w:tcPr>
            <w:tcW w:w="594"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5303CB" w:rsidP="00DA7A5A">
            <w:pPr>
              <w:widowControl w:val="0"/>
              <w:spacing w:after="0"/>
              <w:jc w:val="right"/>
              <w:rPr>
                <w:rFonts w:ascii="Times New Roman" w:hAnsi="Times New Roman" w:cs="Times New Roman"/>
                <w:sz w:val="18"/>
                <w:szCs w:val="18"/>
              </w:rPr>
            </w:pPr>
            <w:r w:rsidRPr="0027326F">
              <w:rPr>
                <w:rFonts w:ascii="Times New Roman" w:hAnsi="Times New Roman" w:cs="Times New Roman"/>
                <w:sz w:val="18"/>
                <w:szCs w:val="18"/>
              </w:rPr>
              <w:t>21,51</w:t>
            </w:r>
          </w:p>
        </w:tc>
        <w:tc>
          <w:tcPr>
            <w:tcW w:w="594" w:type="dxa"/>
            <w:tcBorders>
              <w:top w:val="single" w:sz="4" w:space="0" w:color="000000"/>
              <w:left w:val="single" w:sz="4" w:space="0" w:color="000000"/>
              <w:bottom w:val="single" w:sz="4" w:space="0" w:color="000000"/>
              <w:right w:val="single" w:sz="4" w:space="0" w:color="000000"/>
            </w:tcBorders>
            <w:shd w:val="clear" w:color="auto" w:fill="FFFFFF"/>
          </w:tcPr>
          <w:p w:rsidR="00437A0F" w:rsidRPr="0027326F" w:rsidRDefault="00437A0F" w:rsidP="00DA7A5A">
            <w:pPr>
              <w:widowControl w:val="0"/>
              <w:spacing w:after="0"/>
              <w:jc w:val="right"/>
              <w:rPr>
                <w:rFonts w:ascii="Times New Roman" w:hAnsi="Times New Roman" w:cs="Times New Roman"/>
                <w:sz w:val="18"/>
                <w:szCs w:val="18"/>
              </w:rPr>
            </w:pPr>
          </w:p>
        </w:tc>
      </w:tr>
    </w:tbl>
    <w:p w:rsidR="00437A0F" w:rsidRPr="0027326F" w:rsidRDefault="00437A0F" w:rsidP="00537C75">
      <w:pPr>
        <w:spacing w:after="0" w:line="240" w:lineRule="auto"/>
        <w:rPr>
          <w:rFonts w:ascii="Times New Roman" w:eastAsia="Times New Roman" w:hAnsi="Times New Roman" w:cs="Times New Roman"/>
          <w:sz w:val="21"/>
          <w:szCs w:val="21"/>
          <w:lang w:eastAsia="it-IT"/>
        </w:rPr>
      </w:pPr>
    </w:p>
    <w:p w:rsidR="00537C75" w:rsidRPr="0027326F" w:rsidRDefault="00537C75" w:rsidP="00437A0F">
      <w:pPr>
        <w:spacing w:after="240" w:line="240" w:lineRule="auto"/>
        <w:rPr>
          <w:rFonts w:ascii="Times New Roman" w:eastAsia="Times New Roman" w:hAnsi="Times New Roman" w:cs="Times New Roman"/>
          <w:sz w:val="21"/>
          <w:szCs w:val="21"/>
          <w:lang w:eastAsia="it-IT"/>
        </w:rPr>
      </w:pPr>
      <w:r w:rsidRPr="0027326F">
        <w:rPr>
          <w:rFonts w:ascii="Times New Roman" w:eastAsia="Times New Roman" w:hAnsi="Times New Roman" w:cs="Times New Roman"/>
          <w:b/>
          <w:bCs/>
          <w:sz w:val="21"/>
          <w:szCs w:val="21"/>
          <w:lang w:eastAsia="it-IT"/>
        </w:rPr>
        <w:br/>
      </w:r>
      <w:r w:rsidRPr="0027326F">
        <w:rPr>
          <w:rFonts w:ascii="Times New Roman" w:eastAsia="Times New Roman" w:hAnsi="Times New Roman" w:cs="Times New Roman"/>
          <w:b/>
          <w:bCs/>
          <w:sz w:val="18"/>
          <w:szCs w:val="18"/>
          <w:lang w:eastAsia="it-IT"/>
        </w:rPr>
        <w:t>Il personale:</w:t>
      </w:r>
    </w:p>
    <w:p w:rsidR="00537C75" w:rsidRPr="0027326F" w:rsidRDefault="00537C75" w:rsidP="00537C75">
      <w:pPr>
        <w:spacing w:after="0" w:line="240" w:lineRule="auto"/>
        <w:rPr>
          <w:rFonts w:ascii="Times New Roman" w:eastAsia="Times New Roman" w:hAnsi="Times New Roman" w:cs="Times New Roman"/>
          <w:sz w:val="21"/>
          <w:szCs w:val="21"/>
          <w:lang w:eastAsia="it-IT"/>
        </w:rPr>
      </w:pPr>
      <w:r w:rsidRPr="0027326F">
        <w:rPr>
          <w:rFonts w:ascii="Times New Roman" w:eastAsia="Times New Roman" w:hAnsi="Times New Roman" w:cs="Times New Roman"/>
          <w:sz w:val="18"/>
          <w:szCs w:val="18"/>
          <w:lang w:eastAsia="it-IT"/>
        </w:rPr>
        <w:t>Oltre al Dirigente scolastico di ruolo, l’organico docente ed amministrativo dell’Istituto all’inizio dell’esercizio finanziario risulta essere costituito da........unità</w:t>
      </w:r>
    </w:p>
    <w:p w:rsidR="00537C75" w:rsidRPr="0027326F" w:rsidRDefault="00537C75" w:rsidP="00537C75">
      <w:pPr>
        <w:spacing w:after="0" w:line="240" w:lineRule="auto"/>
        <w:rPr>
          <w:rFonts w:ascii="Times New Roman" w:eastAsia="Times New Roman" w:hAnsi="Times New Roman" w:cs="Times New Roman"/>
          <w:sz w:val="21"/>
          <w:szCs w:val="21"/>
          <w:lang w:eastAsia="it-IT"/>
        </w:rPr>
      </w:pPr>
    </w:p>
    <w:tbl>
      <w:tblPr>
        <w:tblW w:w="8755" w:type="dxa"/>
        <w:tblLook w:val="01E0" w:firstRow="1" w:lastRow="1" w:firstColumn="1" w:lastColumn="1" w:noHBand="0" w:noVBand="0"/>
      </w:tblPr>
      <w:tblGrid>
        <w:gridCol w:w="7764"/>
        <w:gridCol w:w="991"/>
      </w:tblGrid>
      <w:tr w:rsidR="00437A0F" w:rsidRPr="0027326F" w:rsidTr="00DA7A5A">
        <w:tc>
          <w:tcPr>
            <w:tcW w:w="7764"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370"/>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DIRIGENTE SCOLASTICO</w:t>
            </w:r>
          </w:p>
        </w:tc>
        <w:tc>
          <w:tcPr>
            <w:tcW w:w="991"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77"/>
              <w:jc w:val="right"/>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1</w:t>
            </w:r>
          </w:p>
        </w:tc>
      </w:tr>
      <w:tr w:rsidR="00437A0F" w:rsidRPr="0027326F" w:rsidTr="00DA7A5A">
        <w:tc>
          <w:tcPr>
            <w:tcW w:w="7764"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370"/>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Docenti a tempo indeterminato  full -</w:t>
            </w:r>
            <w:r w:rsidR="00DA7A5A">
              <w:rPr>
                <w:rFonts w:ascii="Times New Roman" w:eastAsia="Times New Roman" w:hAnsi="Times New Roman" w:cs="Times New Roman"/>
                <w:lang w:eastAsia="it-IT"/>
              </w:rPr>
              <w:t xml:space="preserve"> </w:t>
            </w:r>
            <w:r w:rsidRPr="0027326F">
              <w:rPr>
                <w:rFonts w:ascii="Times New Roman" w:eastAsia="Times New Roman" w:hAnsi="Times New Roman" w:cs="Times New Roman"/>
                <w:lang w:eastAsia="it-IT"/>
              </w:rPr>
              <w:t>time</w:t>
            </w:r>
          </w:p>
        </w:tc>
        <w:tc>
          <w:tcPr>
            <w:tcW w:w="991"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77"/>
              <w:jc w:val="right"/>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120</w:t>
            </w:r>
          </w:p>
        </w:tc>
      </w:tr>
      <w:tr w:rsidR="00437A0F" w:rsidRPr="0027326F" w:rsidTr="00DA7A5A">
        <w:tc>
          <w:tcPr>
            <w:tcW w:w="7764"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370"/>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Docen</w:t>
            </w:r>
            <w:r w:rsidR="00DA7A5A">
              <w:rPr>
                <w:rFonts w:ascii="Times New Roman" w:eastAsia="Times New Roman" w:hAnsi="Times New Roman" w:cs="Times New Roman"/>
                <w:lang w:eastAsia="it-IT"/>
              </w:rPr>
              <w:t xml:space="preserve">ti a tempo indeterminato  part - </w:t>
            </w:r>
            <w:r w:rsidRPr="0027326F">
              <w:rPr>
                <w:rFonts w:ascii="Times New Roman" w:eastAsia="Times New Roman" w:hAnsi="Times New Roman" w:cs="Times New Roman"/>
                <w:lang w:eastAsia="it-IT"/>
              </w:rPr>
              <w:t>time</w:t>
            </w:r>
          </w:p>
        </w:tc>
        <w:tc>
          <w:tcPr>
            <w:tcW w:w="991"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77"/>
              <w:jc w:val="right"/>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5</w:t>
            </w:r>
          </w:p>
        </w:tc>
      </w:tr>
      <w:tr w:rsidR="00437A0F" w:rsidRPr="0027326F" w:rsidTr="00DA7A5A">
        <w:tc>
          <w:tcPr>
            <w:tcW w:w="7764"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370"/>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Docente titolare di sostegno a tempo indeterminato full-time</w:t>
            </w:r>
          </w:p>
        </w:tc>
        <w:tc>
          <w:tcPr>
            <w:tcW w:w="991"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77"/>
              <w:jc w:val="right"/>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2</w:t>
            </w:r>
          </w:p>
        </w:tc>
      </w:tr>
      <w:tr w:rsidR="00437A0F" w:rsidRPr="0027326F" w:rsidTr="00DA7A5A">
        <w:tc>
          <w:tcPr>
            <w:tcW w:w="7764"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370"/>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Docente titolare di sostegno a tempo determinato con contratto annuale</w:t>
            </w:r>
          </w:p>
        </w:tc>
        <w:tc>
          <w:tcPr>
            <w:tcW w:w="991"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77"/>
              <w:jc w:val="right"/>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0</w:t>
            </w:r>
          </w:p>
        </w:tc>
      </w:tr>
      <w:tr w:rsidR="00437A0F" w:rsidRPr="0027326F" w:rsidTr="00DA7A5A">
        <w:tc>
          <w:tcPr>
            <w:tcW w:w="7764"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370"/>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Docente di sostegno a tempo determinato con contratto fino al 30 giugno</w:t>
            </w:r>
          </w:p>
        </w:tc>
        <w:tc>
          <w:tcPr>
            <w:tcW w:w="991"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77"/>
              <w:jc w:val="right"/>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0</w:t>
            </w:r>
          </w:p>
        </w:tc>
      </w:tr>
      <w:tr w:rsidR="00437A0F" w:rsidRPr="0027326F" w:rsidTr="00DA7A5A">
        <w:tc>
          <w:tcPr>
            <w:tcW w:w="7764"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370"/>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Docenti su pos</w:t>
            </w:r>
            <w:r w:rsidR="00DA7A5A">
              <w:rPr>
                <w:rFonts w:ascii="Times New Roman" w:eastAsia="Times New Roman" w:hAnsi="Times New Roman" w:cs="Times New Roman"/>
                <w:lang w:eastAsia="it-IT"/>
              </w:rPr>
              <w:t xml:space="preserve">to normale a tempo determinato </w:t>
            </w:r>
            <w:r w:rsidRPr="0027326F">
              <w:rPr>
                <w:rFonts w:ascii="Times New Roman" w:eastAsia="Times New Roman" w:hAnsi="Times New Roman" w:cs="Times New Roman"/>
                <w:lang w:eastAsia="it-IT"/>
              </w:rPr>
              <w:t>con contratto annuale</w:t>
            </w:r>
          </w:p>
        </w:tc>
        <w:tc>
          <w:tcPr>
            <w:tcW w:w="991" w:type="dxa"/>
            <w:tcBorders>
              <w:top w:val="single" w:sz="4" w:space="0" w:color="000000"/>
              <w:left w:val="single" w:sz="4" w:space="0" w:color="000000"/>
              <w:bottom w:val="single" w:sz="4" w:space="0" w:color="000000"/>
              <w:right w:val="single" w:sz="4" w:space="0" w:color="000000"/>
            </w:tcBorders>
          </w:tcPr>
          <w:p w:rsidR="00437A0F" w:rsidRPr="0027326F" w:rsidRDefault="000466C6" w:rsidP="00DA7A5A">
            <w:pPr>
              <w:spacing w:after="0" w:line="240" w:lineRule="auto"/>
              <w:ind w:right="-77"/>
              <w:jc w:val="right"/>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0</w:t>
            </w:r>
          </w:p>
        </w:tc>
      </w:tr>
      <w:tr w:rsidR="00437A0F" w:rsidRPr="0027326F" w:rsidTr="00DA7A5A">
        <w:tc>
          <w:tcPr>
            <w:tcW w:w="7764"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370"/>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Docenti a tempo determinato con contratto fino al 30 giugno</w:t>
            </w:r>
          </w:p>
        </w:tc>
        <w:tc>
          <w:tcPr>
            <w:tcW w:w="991"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77"/>
              <w:jc w:val="right"/>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23</w:t>
            </w:r>
          </w:p>
        </w:tc>
      </w:tr>
      <w:tr w:rsidR="00437A0F" w:rsidRPr="0027326F" w:rsidTr="00DA7A5A">
        <w:tc>
          <w:tcPr>
            <w:tcW w:w="7764"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370"/>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Docenti di sostegno a tempo determinato cin contratto fino al 30 giugno</w:t>
            </w:r>
          </w:p>
        </w:tc>
        <w:tc>
          <w:tcPr>
            <w:tcW w:w="991"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77"/>
              <w:jc w:val="right"/>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0</w:t>
            </w:r>
          </w:p>
        </w:tc>
      </w:tr>
      <w:tr w:rsidR="00437A0F" w:rsidRPr="0027326F" w:rsidTr="00DA7A5A">
        <w:tc>
          <w:tcPr>
            <w:tcW w:w="7764"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370"/>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Docenti di religione a tempo indeterminato full-time</w:t>
            </w:r>
          </w:p>
        </w:tc>
        <w:tc>
          <w:tcPr>
            <w:tcW w:w="991"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77"/>
              <w:jc w:val="right"/>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2</w:t>
            </w:r>
          </w:p>
        </w:tc>
      </w:tr>
      <w:tr w:rsidR="00437A0F" w:rsidRPr="0027326F" w:rsidTr="00DA7A5A">
        <w:tc>
          <w:tcPr>
            <w:tcW w:w="7764"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370"/>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Docenti di religione a tempo incaricati annuali</w:t>
            </w:r>
          </w:p>
        </w:tc>
        <w:tc>
          <w:tcPr>
            <w:tcW w:w="991"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77"/>
              <w:jc w:val="right"/>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3</w:t>
            </w:r>
          </w:p>
        </w:tc>
      </w:tr>
      <w:tr w:rsidR="00437A0F" w:rsidRPr="0027326F" w:rsidTr="00DA7A5A">
        <w:tc>
          <w:tcPr>
            <w:tcW w:w="7764"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370"/>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Docenti su posto normale con contratto a tempo determinato su spezzone orario</w:t>
            </w:r>
          </w:p>
        </w:tc>
        <w:tc>
          <w:tcPr>
            <w:tcW w:w="991" w:type="dxa"/>
            <w:tcBorders>
              <w:top w:val="single" w:sz="4" w:space="0" w:color="000000"/>
              <w:left w:val="single" w:sz="4" w:space="0" w:color="000000"/>
              <w:bottom w:val="single" w:sz="4" w:space="0" w:color="000000"/>
              <w:right w:val="single" w:sz="4" w:space="0" w:color="000000"/>
            </w:tcBorders>
          </w:tcPr>
          <w:p w:rsidR="00437A0F" w:rsidRPr="0027326F" w:rsidRDefault="000466C6" w:rsidP="00DA7A5A">
            <w:pPr>
              <w:spacing w:after="0" w:line="240" w:lineRule="auto"/>
              <w:ind w:right="-77"/>
              <w:jc w:val="right"/>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2</w:t>
            </w:r>
          </w:p>
        </w:tc>
      </w:tr>
      <w:tr w:rsidR="00437A0F" w:rsidRPr="0027326F" w:rsidTr="00DA7A5A">
        <w:tc>
          <w:tcPr>
            <w:tcW w:w="7764" w:type="dxa"/>
            <w:tcBorders>
              <w:top w:val="single" w:sz="4" w:space="0" w:color="000000"/>
              <w:left w:val="single" w:sz="4" w:space="0" w:color="000000"/>
              <w:bottom w:val="single" w:sz="4" w:space="0" w:color="000000"/>
              <w:right w:val="single" w:sz="4" w:space="0" w:color="000000"/>
            </w:tcBorders>
          </w:tcPr>
          <w:p w:rsidR="00437A0F" w:rsidRPr="0027326F" w:rsidRDefault="00437A0F" w:rsidP="000466C6">
            <w:pPr>
              <w:spacing w:after="0" w:line="240" w:lineRule="auto"/>
              <w:ind w:right="370"/>
              <w:jc w:val="center"/>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Totale personale docente</w:t>
            </w:r>
          </w:p>
        </w:tc>
        <w:tc>
          <w:tcPr>
            <w:tcW w:w="991"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77"/>
              <w:jc w:val="right"/>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157</w:t>
            </w:r>
          </w:p>
        </w:tc>
      </w:tr>
      <w:tr w:rsidR="00437A0F" w:rsidRPr="0027326F" w:rsidTr="00DA7A5A">
        <w:tc>
          <w:tcPr>
            <w:tcW w:w="7764"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370"/>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Direttore dei servizi generali ed amministrativi</w:t>
            </w:r>
          </w:p>
        </w:tc>
        <w:tc>
          <w:tcPr>
            <w:tcW w:w="991"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jc w:val="right"/>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1</w:t>
            </w:r>
          </w:p>
        </w:tc>
      </w:tr>
      <w:tr w:rsidR="00437A0F" w:rsidRPr="0027326F" w:rsidTr="00DA7A5A">
        <w:tc>
          <w:tcPr>
            <w:tcW w:w="7764"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370"/>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Assistenti amministrativi a tempo indeterminato</w:t>
            </w:r>
          </w:p>
        </w:tc>
        <w:tc>
          <w:tcPr>
            <w:tcW w:w="991"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jc w:val="right"/>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7</w:t>
            </w:r>
          </w:p>
        </w:tc>
      </w:tr>
      <w:tr w:rsidR="00437A0F" w:rsidRPr="0027326F" w:rsidTr="00DA7A5A">
        <w:tc>
          <w:tcPr>
            <w:tcW w:w="7764"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370"/>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Assistenti amministrativi a tempo determinato con contratto annuale</w:t>
            </w:r>
          </w:p>
        </w:tc>
        <w:tc>
          <w:tcPr>
            <w:tcW w:w="991"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jc w:val="right"/>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2</w:t>
            </w:r>
          </w:p>
        </w:tc>
      </w:tr>
      <w:tr w:rsidR="00437A0F" w:rsidRPr="0027326F" w:rsidTr="00DA7A5A">
        <w:tc>
          <w:tcPr>
            <w:tcW w:w="7764"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370"/>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Assistenti amministrativi a tempo determinato con contratto fino al 30 giugno</w:t>
            </w:r>
          </w:p>
        </w:tc>
        <w:tc>
          <w:tcPr>
            <w:tcW w:w="991"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jc w:val="right"/>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2</w:t>
            </w:r>
          </w:p>
        </w:tc>
      </w:tr>
      <w:tr w:rsidR="00437A0F" w:rsidRPr="0027326F" w:rsidTr="00DA7A5A">
        <w:tc>
          <w:tcPr>
            <w:tcW w:w="7764"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370"/>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Assistenti amministrativi a tempo indeterminato par - time</w:t>
            </w:r>
          </w:p>
        </w:tc>
        <w:tc>
          <w:tcPr>
            <w:tcW w:w="991"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jc w:val="right"/>
              <w:rPr>
                <w:rFonts w:ascii="Times New Roman" w:eastAsia="Times New Roman" w:hAnsi="Times New Roman" w:cs="Times New Roman"/>
                <w:lang w:eastAsia="it-IT"/>
              </w:rPr>
            </w:pPr>
          </w:p>
        </w:tc>
      </w:tr>
      <w:tr w:rsidR="00437A0F" w:rsidRPr="0027326F" w:rsidTr="00DA7A5A">
        <w:tc>
          <w:tcPr>
            <w:tcW w:w="7764"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370"/>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lastRenderedPageBreak/>
              <w:t>Assistenti amministrativi a tempo determinato part-time</w:t>
            </w:r>
          </w:p>
        </w:tc>
        <w:tc>
          <w:tcPr>
            <w:tcW w:w="991"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jc w:val="right"/>
              <w:rPr>
                <w:rFonts w:ascii="Times New Roman" w:eastAsia="Times New Roman" w:hAnsi="Times New Roman" w:cs="Times New Roman"/>
                <w:lang w:eastAsia="it-IT"/>
              </w:rPr>
            </w:pPr>
          </w:p>
        </w:tc>
      </w:tr>
      <w:tr w:rsidR="00437A0F" w:rsidRPr="0027326F" w:rsidTr="00DA7A5A">
        <w:tc>
          <w:tcPr>
            <w:tcW w:w="7764"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370"/>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Assistenti tecnici a tempo indeterminato</w:t>
            </w:r>
          </w:p>
        </w:tc>
        <w:tc>
          <w:tcPr>
            <w:tcW w:w="991"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jc w:val="right"/>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2</w:t>
            </w:r>
          </w:p>
        </w:tc>
      </w:tr>
      <w:tr w:rsidR="00437A0F" w:rsidRPr="0027326F" w:rsidTr="00DA7A5A">
        <w:tc>
          <w:tcPr>
            <w:tcW w:w="7764"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370"/>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Assistenti tecnici a tempo indeterminato part-time</w:t>
            </w:r>
          </w:p>
        </w:tc>
        <w:tc>
          <w:tcPr>
            <w:tcW w:w="991"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jc w:val="right"/>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0</w:t>
            </w:r>
          </w:p>
        </w:tc>
      </w:tr>
      <w:tr w:rsidR="00437A0F" w:rsidRPr="0027326F" w:rsidTr="00DA7A5A">
        <w:tc>
          <w:tcPr>
            <w:tcW w:w="7764"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370"/>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Assistenti tecnici a tempo determinato con contratto fino al 30 giugno</w:t>
            </w:r>
          </w:p>
        </w:tc>
        <w:tc>
          <w:tcPr>
            <w:tcW w:w="991"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jc w:val="right"/>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0</w:t>
            </w:r>
          </w:p>
        </w:tc>
      </w:tr>
      <w:tr w:rsidR="00437A0F" w:rsidRPr="0027326F" w:rsidTr="00DA7A5A">
        <w:tc>
          <w:tcPr>
            <w:tcW w:w="7764"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370"/>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Assistenti tecnici a tempo determinato con contratto par -time</w:t>
            </w:r>
          </w:p>
        </w:tc>
        <w:tc>
          <w:tcPr>
            <w:tcW w:w="991"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jc w:val="right"/>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1</w:t>
            </w:r>
          </w:p>
        </w:tc>
      </w:tr>
      <w:tr w:rsidR="00437A0F" w:rsidRPr="0027326F" w:rsidTr="00DA7A5A">
        <w:tc>
          <w:tcPr>
            <w:tcW w:w="7764"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370"/>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Collaboratori Scolastici a tempo indeterminato</w:t>
            </w:r>
          </w:p>
        </w:tc>
        <w:tc>
          <w:tcPr>
            <w:tcW w:w="991"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jc w:val="right"/>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9</w:t>
            </w:r>
          </w:p>
        </w:tc>
      </w:tr>
      <w:tr w:rsidR="00437A0F" w:rsidRPr="0027326F" w:rsidTr="00DA7A5A">
        <w:tc>
          <w:tcPr>
            <w:tcW w:w="7764"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370"/>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Collaboratori Scolastici a tempo indeterminato par - time</w:t>
            </w:r>
          </w:p>
        </w:tc>
        <w:tc>
          <w:tcPr>
            <w:tcW w:w="991" w:type="dxa"/>
            <w:tcBorders>
              <w:top w:val="single" w:sz="4" w:space="0" w:color="000000"/>
              <w:left w:val="single" w:sz="4" w:space="0" w:color="000000"/>
              <w:bottom w:val="single" w:sz="4" w:space="0" w:color="000000"/>
              <w:right w:val="single" w:sz="4" w:space="0" w:color="000000"/>
            </w:tcBorders>
          </w:tcPr>
          <w:p w:rsidR="00437A0F" w:rsidRPr="0027326F" w:rsidRDefault="000466C6" w:rsidP="00DA7A5A">
            <w:pPr>
              <w:spacing w:after="0" w:line="240" w:lineRule="auto"/>
              <w:jc w:val="right"/>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0</w:t>
            </w:r>
          </w:p>
        </w:tc>
      </w:tr>
      <w:tr w:rsidR="00437A0F" w:rsidRPr="0027326F" w:rsidTr="00DA7A5A">
        <w:tc>
          <w:tcPr>
            <w:tcW w:w="7764"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370"/>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Collaboratori Scolastici a tempo determinato con contratto annuale</w:t>
            </w:r>
          </w:p>
        </w:tc>
        <w:tc>
          <w:tcPr>
            <w:tcW w:w="991"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jc w:val="right"/>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5</w:t>
            </w:r>
          </w:p>
        </w:tc>
      </w:tr>
      <w:tr w:rsidR="00437A0F" w:rsidRPr="0027326F" w:rsidTr="00DA7A5A">
        <w:tc>
          <w:tcPr>
            <w:tcW w:w="7764"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370"/>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Collaboratori Scolastici a tempo determinato part-time</w:t>
            </w:r>
          </w:p>
        </w:tc>
        <w:tc>
          <w:tcPr>
            <w:tcW w:w="991"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jc w:val="right"/>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2</w:t>
            </w:r>
          </w:p>
        </w:tc>
      </w:tr>
      <w:tr w:rsidR="00437A0F" w:rsidRPr="0027326F" w:rsidTr="00DA7A5A">
        <w:tc>
          <w:tcPr>
            <w:tcW w:w="7764" w:type="dxa"/>
            <w:tcBorders>
              <w:top w:val="single" w:sz="4" w:space="0" w:color="000000"/>
              <w:left w:val="single" w:sz="4" w:space="0" w:color="000000"/>
              <w:bottom w:val="single" w:sz="4" w:space="0" w:color="000000"/>
              <w:right w:val="single" w:sz="4" w:space="0" w:color="000000"/>
            </w:tcBorders>
          </w:tcPr>
          <w:p w:rsidR="00437A0F" w:rsidRPr="0027326F" w:rsidRDefault="00437A0F" w:rsidP="00DA7A5A">
            <w:pPr>
              <w:spacing w:after="0" w:line="240" w:lineRule="auto"/>
              <w:ind w:right="370"/>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Totale personale ATA</w:t>
            </w:r>
          </w:p>
        </w:tc>
        <w:tc>
          <w:tcPr>
            <w:tcW w:w="991" w:type="dxa"/>
            <w:tcBorders>
              <w:top w:val="single" w:sz="4" w:space="0" w:color="000000"/>
              <w:left w:val="single" w:sz="4" w:space="0" w:color="000000"/>
              <w:bottom w:val="single" w:sz="4" w:space="0" w:color="000000"/>
              <w:right w:val="single" w:sz="4" w:space="0" w:color="000000"/>
            </w:tcBorders>
          </w:tcPr>
          <w:p w:rsidR="00437A0F" w:rsidRPr="0027326F" w:rsidRDefault="00437A0F" w:rsidP="000466C6">
            <w:pPr>
              <w:spacing w:after="0" w:line="240" w:lineRule="auto"/>
              <w:jc w:val="right"/>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3</w:t>
            </w:r>
            <w:r w:rsidR="000466C6" w:rsidRPr="0027326F">
              <w:rPr>
                <w:rFonts w:ascii="Times New Roman" w:eastAsia="Times New Roman" w:hAnsi="Times New Roman" w:cs="Times New Roman"/>
                <w:lang w:eastAsia="it-IT"/>
              </w:rPr>
              <w:t>0</w:t>
            </w:r>
          </w:p>
        </w:tc>
      </w:tr>
    </w:tbl>
    <w:p w:rsidR="00537C75" w:rsidRPr="0027326F" w:rsidRDefault="00537C75" w:rsidP="00537C75">
      <w:pPr>
        <w:spacing w:after="0" w:line="240" w:lineRule="auto"/>
        <w:rPr>
          <w:rFonts w:ascii="Times New Roman" w:eastAsia="Times New Roman" w:hAnsi="Times New Roman" w:cs="Times New Roman"/>
          <w:sz w:val="21"/>
          <w:szCs w:val="21"/>
          <w:lang w:eastAsia="it-IT"/>
        </w:rPr>
      </w:pPr>
    </w:p>
    <w:p w:rsidR="00437A0F" w:rsidRPr="0027326F" w:rsidRDefault="00437A0F" w:rsidP="00437A0F">
      <w:pPr>
        <w:suppressAutoHyphens/>
        <w:spacing w:after="0" w:line="240" w:lineRule="auto"/>
        <w:ind w:right="370"/>
        <w:jc w:val="both"/>
        <w:rPr>
          <w:rFonts w:ascii="Times New Roman" w:eastAsia="Times New Roman" w:hAnsi="Times New Roman" w:cs="Times New Roman"/>
          <w:lang w:eastAsia="it-IT"/>
        </w:rPr>
      </w:pPr>
      <w:r w:rsidRPr="0027326F">
        <w:rPr>
          <w:rFonts w:ascii="Times New Roman" w:eastAsia="Times New Roman" w:hAnsi="Times New Roman" w:cs="Times New Roman"/>
          <w:lang w:eastAsia="it-IT"/>
        </w:rPr>
        <w:t xml:space="preserve">Si procede all’esame di previsione delle singole aggregazioni di </w:t>
      </w:r>
      <w:r w:rsidRPr="0027326F">
        <w:rPr>
          <w:rFonts w:ascii="Times New Roman" w:eastAsia="Times New Roman" w:hAnsi="Times New Roman" w:cs="Times New Roman"/>
          <w:b/>
          <w:lang w:eastAsia="it-IT"/>
        </w:rPr>
        <w:t>Entrate (</w:t>
      </w:r>
      <w:r w:rsidRPr="0027326F">
        <w:rPr>
          <w:rFonts w:ascii="Times New Roman" w:eastAsia="Times New Roman" w:hAnsi="Times New Roman" w:cs="Times New Roman"/>
          <w:lang w:eastAsia="it-IT"/>
        </w:rPr>
        <w:t>come da schema di programma allegato) pag. 1 e 2 Modello A</w:t>
      </w:r>
    </w:p>
    <w:p w:rsidR="00437A0F" w:rsidRPr="0027326F" w:rsidRDefault="00437A0F" w:rsidP="00437A0F">
      <w:pPr>
        <w:suppressAutoHyphens/>
        <w:spacing w:after="0" w:line="240" w:lineRule="auto"/>
        <w:ind w:right="370"/>
        <w:jc w:val="both"/>
        <w:rPr>
          <w:rFonts w:ascii="Times New Roman" w:eastAsia="Times New Roman" w:hAnsi="Times New Roman" w:cs="Times New Roman"/>
          <w:lang w:eastAsia="it-IT"/>
        </w:rPr>
      </w:pPr>
    </w:p>
    <w:tbl>
      <w:tblPr>
        <w:tblStyle w:val="TableNormal"/>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1"/>
        <w:gridCol w:w="721"/>
        <w:gridCol w:w="7085"/>
        <w:gridCol w:w="1418"/>
      </w:tblGrid>
      <w:tr w:rsidR="00437A0F" w:rsidRPr="0027326F" w:rsidTr="00DA7A5A">
        <w:trPr>
          <w:trHeight w:val="210"/>
        </w:trPr>
        <w:tc>
          <w:tcPr>
            <w:tcW w:w="841" w:type="dxa"/>
          </w:tcPr>
          <w:p w:rsidR="00437A0F" w:rsidRPr="0027326F" w:rsidRDefault="00437A0F" w:rsidP="00DA7A5A">
            <w:pPr>
              <w:pStyle w:val="TableParagraph"/>
              <w:spacing w:before="13" w:line="240" w:lineRule="auto"/>
              <w:ind w:left="60" w:right="50"/>
              <w:jc w:val="center"/>
              <w:rPr>
                <w:rFonts w:ascii="Times New Roman" w:hAnsi="Times New Roman" w:cs="Times New Roman"/>
                <w:b/>
                <w:sz w:val="20"/>
                <w:szCs w:val="20"/>
              </w:rPr>
            </w:pPr>
            <w:proofErr w:type="spellStart"/>
            <w:r w:rsidRPr="0027326F">
              <w:rPr>
                <w:rFonts w:ascii="Times New Roman" w:hAnsi="Times New Roman" w:cs="Times New Roman"/>
                <w:b/>
                <w:sz w:val="20"/>
                <w:szCs w:val="20"/>
              </w:rPr>
              <w:t>Livello</w:t>
            </w:r>
            <w:proofErr w:type="spellEnd"/>
            <w:r w:rsidRPr="0027326F">
              <w:rPr>
                <w:rFonts w:ascii="Times New Roman" w:hAnsi="Times New Roman" w:cs="Times New Roman"/>
                <w:b/>
                <w:sz w:val="20"/>
                <w:szCs w:val="20"/>
              </w:rPr>
              <w:t xml:space="preserve"> 1</w:t>
            </w:r>
          </w:p>
        </w:tc>
        <w:tc>
          <w:tcPr>
            <w:tcW w:w="72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085" w:type="dxa"/>
            <w:tcBorders>
              <w:righ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1418" w:type="dxa"/>
            <w:tcBorders>
              <w:left w:val="single" w:sz="6" w:space="0" w:color="000000"/>
            </w:tcBorders>
          </w:tcPr>
          <w:p w:rsidR="00437A0F" w:rsidRPr="0027326F" w:rsidRDefault="00437A0F" w:rsidP="00DA7A5A">
            <w:pPr>
              <w:pStyle w:val="TableParagraph"/>
              <w:spacing w:before="15" w:line="175" w:lineRule="exact"/>
              <w:ind w:left="371"/>
              <w:rPr>
                <w:rFonts w:ascii="Times New Roman" w:hAnsi="Times New Roman" w:cs="Times New Roman"/>
                <w:sz w:val="20"/>
                <w:szCs w:val="20"/>
              </w:rPr>
            </w:pPr>
            <w:proofErr w:type="spellStart"/>
            <w:r w:rsidRPr="0027326F">
              <w:rPr>
                <w:rFonts w:ascii="Times New Roman" w:hAnsi="Times New Roman" w:cs="Times New Roman"/>
                <w:sz w:val="20"/>
                <w:szCs w:val="20"/>
              </w:rPr>
              <w:t>Importi</w:t>
            </w:r>
            <w:proofErr w:type="spellEnd"/>
          </w:p>
        </w:tc>
      </w:tr>
      <w:tr w:rsidR="00437A0F" w:rsidRPr="0027326F" w:rsidTr="00DA7A5A">
        <w:trPr>
          <w:trHeight w:val="19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spacing w:before="13" w:line="156" w:lineRule="exact"/>
              <w:ind w:left="60" w:right="50"/>
              <w:jc w:val="center"/>
              <w:rPr>
                <w:rFonts w:ascii="Times New Roman" w:hAnsi="Times New Roman" w:cs="Times New Roman"/>
                <w:b/>
                <w:sz w:val="20"/>
                <w:szCs w:val="20"/>
              </w:rPr>
            </w:pPr>
            <w:proofErr w:type="spellStart"/>
            <w:r w:rsidRPr="0027326F">
              <w:rPr>
                <w:rFonts w:ascii="Times New Roman" w:hAnsi="Times New Roman" w:cs="Times New Roman"/>
                <w:b/>
                <w:sz w:val="20"/>
                <w:szCs w:val="20"/>
              </w:rPr>
              <w:t>Livello</w:t>
            </w:r>
            <w:proofErr w:type="spellEnd"/>
            <w:r w:rsidRPr="0027326F">
              <w:rPr>
                <w:rFonts w:ascii="Times New Roman" w:hAnsi="Times New Roman" w:cs="Times New Roman"/>
                <w:b/>
                <w:sz w:val="20"/>
                <w:szCs w:val="20"/>
              </w:rPr>
              <w:t xml:space="preserve"> 2</w:t>
            </w:r>
          </w:p>
        </w:tc>
        <w:tc>
          <w:tcPr>
            <w:tcW w:w="7085" w:type="dxa"/>
            <w:tcBorders>
              <w:righ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ind w:left="60" w:right="50"/>
              <w:jc w:val="center"/>
              <w:rPr>
                <w:rFonts w:ascii="Times New Roman" w:hAnsi="Times New Roman" w:cs="Times New Roman"/>
                <w:b/>
                <w:sz w:val="20"/>
                <w:szCs w:val="20"/>
              </w:rPr>
            </w:pPr>
            <w:r w:rsidRPr="0027326F">
              <w:rPr>
                <w:rFonts w:ascii="Times New Roman" w:hAnsi="Times New Roman" w:cs="Times New Roman"/>
                <w:b/>
                <w:sz w:val="20"/>
                <w:szCs w:val="20"/>
              </w:rPr>
              <w:t>01</w:t>
            </w:r>
          </w:p>
        </w:tc>
        <w:tc>
          <w:tcPr>
            <w:tcW w:w="72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b/>
                <w:sz w:val="20"/>
                <w:szCs w:val="20"/>
              </w:rPr>
            </w:pPr>
            <w:r w:rsidRPr="0027326F">
              <w:rPr>
                <w:rFonts w:ascii="Times New Roman" w:hAnsi="Times New Roman" w:cs="Times New Roman"/>
                <w:b/>
                <w:sz w:val="20"/>
                <w:szCs w:val="20"/>
              </w:rPr>
              <w:t>AVANZO DI AMMINISTRAZIONE PRESUNTO</w:t>
            </w:r>
          </w:p>
        </w:tc>
        <w:tc>
          <w:tcPr>
            <w:tcW w:w="1418" w:type="dxa"/>
            <w:tcBorders>
              <w:left w:val="single" w:sz="6" w:space="0" w:color="000000"/>
            </w:tcBorders>
          </w:tcPr>
          <w:p w:rsidR="00437A0F" w:rsidRPr="0027326F" w:rsidRDefault="00437A0F" w:rsidP="00DA7A5A">
            <w:pPr>
              <w:pStyle w:val="TableParagraph"/>
              <w:ind w:right="27"/>
              <w:jc w:val="right"/>
              <w:rPr>
                <w:rFonts w:ascii="Times New Roman" w:hAnsi="Times New Roman" w:cs="Times New Roman"/>
                <w:b/>
                <w:sz w:val="20"/>
                <w:szCs w:val="20"/>
              </w:rPr>
            </w:pPr>
            <w:r w:rsidRPr="0027326F">
              <w:rPr>
                <w:rFonts w:ascii="Times New Roman" w:hAnsi="Times New Roman" w:cs="Times New Roman"/>
                <w:b/>
                <w:sz w:val="20"/>
                <w:szCs w:val="20"/>
              </w:rPr>
              <w:t>598.121,59</w:t>
            </w: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01</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NON VINCOLATO</w:t>
            </w:r>
          </w:p>
        </w:tc>
        <w:tc>
          <w:tcPr>
            <w:tcW w:w="1418" w:type="dxa"/>
            <w:tcBorders>
              <w:left w:val="single" w:sz="6" w:space="0" w:color="000000"/>
            </w:tcBorders>
          </w:tcPr>
          <w:p w:rsidR="00437A0F" w:rsidRPr="0027326F" w:rsidRDefault="00437A0F" w:rsidP="00DA7A5A">
            <w:pPr>
              <w:pStyle w:val="TableParagraph"/>
              <w:ind w:right="27"/>
              <w:jc w:val="right"/>
              <w:rPr>
                <w:rFonts w:ascii="Times New Roman" w:hAnsi="Times New Roman" w:cs="Times New Roman"/>
                <w:sz w:val="20"/>
                <w:szCs w:val="20"/>
              </w:rPr>
            </w:pPr>
            <w:r w:rsidRPr="0027326F">
              <w:rPr>
                <w:rFonts w:ascii="Times New Roman" w:hAnsi="Times New Roman" w:cs="Times New Roman"/>
                <w:sz w:val="20"/>
                <w:szCs w:val="20"/>
              </w:rPr>
              <w:t>211.827,97</w:t>
            </w: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02</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VINCOLATO</w:t>
            </w:r>
          </w:p>
        </w:tc>
        <w:tc>
          <w:tcPr>
            <w:tcW w:w="1418" w:type="dxa"/>
            <w:tcBorders>
              <w:left w:val="single" w:sz="6" w:space="0" w:color="000000"/>
            </w:tcBorders>
          </w:tcPr>
          <w:p w:rsidR="00437A0F" w:rsidRPr="0027326F" w:rsidRDefault="00437A0F" w:rsidP="00DA7A5A">
            <w:pPr>
              <w:pStyle w:val="TableParagraph"/>
              <w:ind w:right="27"/>
              <w:jc w:val="right"/>
              <w:rPr>
                <w:rFonts w:ascii="Times New Roman" w:hAnsi="Times New Roman" w:cs="Times New Roman"/>
                <w:sz w:val="20"/>
                <w:szCs w:val="20"/>
              </w:rPr>
            </w:pPr>
            <w:r w:rsidRPr="0027326F">
              <w:rPr>
                <w:rFonts w:ascii="Times New Roman" w:hAnsi="Times New Roman" w:cs="Times New Roman"/>
                <w:sz w:val="20"/>
                <w:szCs w:val="20"/>
              </w:rPr>
              <w:t>386.293,62</w:t>
            </w:r>
          </w:p>
        </w:tc>
      </w:tr>
      <w:tr w:rsidR="00437A0F" w:rsidRPr="0027326F" w:rsidTr="00DA7A5A">
        <w:trPr>
          <w:trHeight w:val="230"/>
        </w:trPr>
        <w:tc>
          <w:tcPr>
            <w:tcW w:w="841" w:type="dxa"/>
          </w:tcPr>
          <w:p w:rsidR="00437A0F" w:rsidRPr="0027326F" w:rsidRDefault="00437A0F" w:rsidP="00DA7A5A">
            <w:pPr>
              <w:pStyle w:val="TableParagraph"/>
              <w:ind w:left="60" w:right="50"/>
              <w:jc w:val="center"/>
              <w:rPr>
                <w:rFonts w:ascii="Times New Roman" w:hAnsi="Times New Roman" w:cs="Times New Roman"/>
                <w:b/>
                <w:sz w:val="20"/>
                <w:szCs w:val="20"/>
              </w:rPr>
            </w:pPr>
            <w:r w:rsidRPr="0027326F">
              <w:rPr>
                <w:rFonts w:ascii="Times New Roman" w:hAnsi="Times New Roman" w:cs="Times New Roman"/>
                <w:b/>
                <w:sz w:val="20"/>
                <w:szCs w:val="20"/>
              </w:rPr>
              <w:t>02</w:t>
            </w:r>
          </w:p>
        </w:tc>
        <w:tc>
          <w:tcPr>
            <w:tcW w:w="72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b/>
                <w:sz w:val="20"/>
                <w:szCs w:val="20"/>
              </w:rPr>
            </w:pPr>
            <w:r w:rsidRPr="0027326F">
              <w:rPr>
                <w:rFonts w:ascii="Times New Roman" w:hAnsi="Times New Roman" w:cs="Times New Roman"/>
                <w:b/>
                <w:sz w:val="20"/>
                <w:szCs w:val="20"/>
              </w:rPr>
              <w:t>FINANZIAMENTI DALL'UNIONE EUROPEA</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01</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FONDI SOCIALI EUROPEI (FSE)</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02</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FONDI EUROPEI DI SVILUPPO REGIONALE (FESR)</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03</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ALTRI FINANZIAMENTI DALL'UNIONE EUROPEA</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ind w:left="60" w:right="50"/>
              <w:jc w:val="center"/>
              <w:rPr>
                <w:rFonts w:ascii="Times New Roman" w:hAnsi="Times New Roman" w:cs="Times New Roman"/>
                <w:b/>
                <w:sz w:val="20"/>
                <w:szCs w:val="20"/>
              </w:rPr>
            </w:pPr>
            <w:r w:rsidRPr="0027326F">
              <w:rPr>
                <w:rFonts w:ascii="Times New Roman" w:hAnsi="Times New Roman" w:cs="Times New Roman"/>
                <w:b/>
                <w:sz w:val="20"/>
                <w:szCs w:val="20"/>
              </w:rPr>
              <w:t>03</w:t>
            </w:r>
          </w:p>
        </w:tc>
        <w:tc>
          <w:tcPr>
            <w:tcW w:w="72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b/>
                <w:sz w:val="20"/>
                <w:szCs w:val="20"/>
              </w:rPr>
            </w:pPr>
            <w:r w:rsidRPr="0027326F">
              <w:rPr>
                <w:rFonts w:ascii="Times New Roman" w:hAnsi="Times New Roman" w:cs="Times New Roman"/>
                <w:b/>
                <w:sz w:val="20"/>
                <w:szCs w:val="20"/>
              </w:rPr>
              <w:t>FINANZIAMENTI DELLO STATO</w:t>
            </w:r>
          </w:p>
        </w:tc>
        <w:tc>
          <w:tcPr>
            <w:tcW w:w="1418" w:type="dxa"/>
            <w:tcBorders>
              <w:left w:val="single" w:sz="6" w:space="0" w:color="000000"/>
            </w:tcBorders>
          </w:tcPr>
          <w:p w:rsidR="00437A0F" w:rsidRPr="0027326F" w:rsidRDefault="00437A0F" w:rsidP="00DA7A5A">
            <w:pPr>
              <w:pStyle w:val="TableParagraph"/>
              <w:ind w:right="27"/>
              <w:jc w:val="right"/>
              <w:rPr>
                <w:rFonts w:ascii="Times New Roman" w:hAnsi="Times New Roman" w:cs="Times New Roman"/>
                <w:b/>
                <w:sz w:val="20"/>
                <w:szCs w:val="20"/>
              </w:rPr>
            </w:pPr>
            <w:r w:rsidRPr="0027326F">
              <w:rPr>
                <w:rFonts w:ascii="Times New Roman" w:hAnsi="Times New Roman" w:cs="Times New Roman"/>
                <w:b/>
                <w:sz w:val="20"/>
                <w:szCs w:val="20"/>
              </w:rPr>
              <w:t>41.078,53</w:t>
            </w: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01</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DOTAZIONE ORDINARIA</w:t>
            </w:r>
          </w:p>
        </w:tc>
        <w:tc>
          <w:tcPr>
            <w:tcW w:w="1418" w:type="dxa"/>
            <w:tcBorders>
              <w:left w:val="single" w:sz="6" w:space="0" w:color="000000"/>
            </w:tcBorders>
          </w:tcPr>
          <w:p w:rsidR="00437A0F" w:rsidRPr="0027326F" w:rsidRDefault="00437A0F" w:rsidP="00DA7A5A">
            <w:pPr>
              <w:pStyle w:val="TableParagraph"/>
              <w:ind w:right="27"/>
              <w:jc w:val="right"/>
              <w:rPr>
                <w:rFonts w:ascii="Times New Roman" w:hAnsi="Times New Roman" w:cs="Times New Roman"/>
                <w:sz w:val="20"/>
                <w:szCs w:val="20"/>
              </w:rPr>
            </w:pPr>
            <w:r w:rsidRPr="0027326F">
              <w:rPr>
                <w:rFonts w:ascii="Times New Roman" w:hAnsi="Times New Roman" w:cs="Times New Roman"/>
                <w:sz w:val="20"/>
                <w:szCs w:val="20"/>
              </w:rPr>
              <w:t>41.078,53</w:t>
            </w: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02</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DOTAZIONE PEREQUATIVA</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03</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FINANZIAMENTI PER L'AMPLIAMENTO DELL'OFFERTA FORMATIVA (EX L.440/97)</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04</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FONDO PER LO SVILUPPO E LA COESIONE (FSC)</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05</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ALTRI FINANZIAMENTI NON VINCOLATI DALLO STATO</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06</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ALTRI FINANZIAMENTI VINCOLATI DALLO STATO</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ind w:left="60" w:right="50"/>
              <w:jc w:val="center"/>
              <w:rPr>
                <w:rFonts w:ascii="Times New Roman" w:hAnsi="Times New Roman" w:cs="Times New Roman"/>
                <w:b/>
                <w:sz w:val="20"/>
                <w:szCs w:val="20"/>
              </w:rPr>
            </w:pPr>
            <w:r w:rsidRPr="0027326F">
              <w:rPr>
                <w:rFonts w:ascii="Times New Roman" w:hAnsi="Times New Roman" w:cs="Times New Roman"/>
                <w:b/>
                <w:sz w:val="20"/>
                <w:szCs w:val="20"/>
              </w:rPr>
              <w:t>04</w:t>
            </w:r>
          </w:p>
        </w:tc>
        <w:tc>
          <w:tcPr>
            <w:tcW w:w="72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b/>
                <w:sz w:val="20"/>
                <w:szCs w:val="20"/>
              </w:rPr>
            </w:pPr>
            <w:r w:rsidRPr="0027326F">
              <w:rPr>
                <w:rFonts w:ascii="Times New Roman" w:hAnsi="Times New Roman" w:cs="Times New Roman"/>
                <w:b/>
                <w:sz w:val="20"/>
                <w:szCs w:val="20"/>
              </w:rPr>
              <w:t>FINANZIAMENTI DALLA REGIONE</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01</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DOTAZIONE ORDINARIA</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02</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DOTAZIONE PEREQUATIVA</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03</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ALTRI FINANZIAMENTI NON VINCOLATI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04</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ALTRI FINANZIAMENTI VINCOLATI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ind w:left="60" w:right="50"/>
              <w:jc w:val="center"/>
              <w:rPr>
                <w:rFonts w:ascii="Times New Roman" w:hAnsi="Times New Roman" w:cs="Times New Roman"/>
                <w:b/>
                <w:sz w:val="20"/>
                <w:szCs w:val="20"/>
              </w:rPr>
            </w:pPr>
            <w:r w:rsidRPr="0027326F">
              <w:rPr>
                <w:rFonts w:ascii="Times New Roman" w:hAnsi="Times New Roman" w:cs="Times New Roman"/>
                <w:b/>
                <w:sz w:val="20"/>
                <w:szCs w:val="20"/>
              </w:rPr>
              <w:t>05</w:t>
            </w:r>
          </w:p>
        </w:tc>
        <w:tc>
          <w:tcPr>
            <w:tcW w:w="72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b/>
                <w:sz w:val="20"/>
                <w:szCs w:val="20"/>
              </w:rPr>
            </w:pPr>
            <w:r w:rsidRPr="0027326F">
              <w:rPr>
                <w:rFonts w:ascii="Times New Roman" w:hAnsi="Times New Roman" w:cs="Times New Roman"/>
                <w:b/>
                <w:sz w:val="20"/>
                <w:szCs w:val="20"/>
              </w:rPr>
              <w:t>FINANZIAMENTI DA ENTI LOCALI O DA ALTRE ISTITUZIONI</w:t>
            </w:r>
          </w:p>
        </w:tc>
        <w:tc>
          <w:tcPr>
            <w:tcW w:w="1418" w:type="dxa"/>
            <w:tcBorders>
              <w:left w:val="single" w:sz="6" w:space="0" w:color="000000"/>
            </w:tcBorders>
          </w:tcPr>
          <w:p w:rsidR="00437A0F" w:rsidRPr="0027326F" w:rsidRDefault="00437A0F" w:rsidP="00DA7A5A">
            <w:pPr>
              <w:pStyle w:val="TableParagraph"/>
              <w:ind w:right="27"/>
              <w:jc w:val="right"/>
              <w:rPr>
                <w:rFonts w:ascii="Times New Roman" w:hAnsi="Times New Roman" w:cs="Times New Roman"/>
                <w:b/>
                <w:sz w:val="20"/>
                <w:szCs w:val="20"/>
              </w:rPr>
            </w:pPr>
            <w:r w:rsidRPr="0027326F">
              <w:rPr>
                <w:rFonts w:ascii="Times New Roman" w:hAnsi="Times New Roman" w:cs="Times New Roman"/>
                <w:b/>
                <w:sz w:val="20"/>
                <w:szCs w:val="20"/>
              </w:rPr>
              <w:t>33.806,48</w:t>
            </w: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01</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PROVINCIA NON VINCOLATI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02</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PROVINCIA VINCOLATI</w:t>
            </w:r>
          </w:p>
        </w:tc>
        <w:tc>
          <w:tcPr>
            <w:tcW w:w="1418" w:type="dxa"/>
            <w:tcBorders>
              <w:left w:val="single" w:sz="6" w:space="0" w:color="000000"/>
            </w:tcBorders>
          </w:tcPr>
          <w:p w:rsidR="00437A0F" w:rsidRPr="0027326F" w:rsidRDefault="00437A0F" w:rsidP="00DA7A5A">
            <w:pPr>
              <w:pStyle w:val="TableParagraph"/>
              <w:ind w:right="27"/>
              <w:jc w:val="right"/>
              <w:rPr>
                <w:rFonts w:ascii="Times New Roman" w:hAnsi="Times New Roman" w:cs="Times New Roman"/>
                <w:sz w:val="20"/>
                <w:szCs w:val="20"/>
              </w:rPr>
            </w:pPr>
            <w:r w:rsidRPr="0027326F">
              <w:rPr>
                <w:rFonts w:ascii="Times New Roman" w:hAnsi="Times New Roman" w:cs="Times New Roman"/>
                <w:sz w:val="20"/>
                <w:szCs w:val="20"/>
              </w:rPr>
              <w:t>33.806,48</w:t>
            </w: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03</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COMUNE NON VINCOLATI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04</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COMUNE VINCOLATI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05</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ALTRE ISTITUZIONI NON VINCOLATI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06</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ALTRE ISTITUZIONI VINCOLATI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ind w:left="60" w:right="50"/>
              <w:jc w:val="center"/>
              <w:rPr>
                <w:rFonts w:ascii="Times New Roman" w:hAnsi="Times New Roman" w:cs="Times New Roman"/>
                <w:b/>
                <w:sz w:val="20"/>
                <w:szCs w:val="20"/>
              </w:rPr>
            </w:pPr>
            <w:r w:rsidRPr="0027326F">
              <w:rPr>
                <w:rFonts w:ascii="Times New Roman" w:hAnsi="Times New Roman" w:cs="Times New Roman"/>
                <w:b/>
                <w:sz w:val="20"/>
                <w:szCs w:val="20"/>
              </w:rPr>
              <w:t>06</w:t>
            </w:r>
          </w:p>
        </w:tc>
        <w:tc>
          <w:tcPr>
            <w:tcW w:w="72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b/>
                <w:sz w:val="20"/>
                <w:szCs w:val="20"/>
              </w:rPr>
            </w:pPr>
            <w:r w:rsidRPr="0027326F">
              <w:rPr>
                <w:rFonts w:ascii="Times New Roman" w:hAnsi="Times New Roman" w:cs="Times New Roman"/>
                <w:b/>
                <w:sz w:val="20"/>
                <w:szCs w:val="20"/>
              </w:rPr>
              <w:t>CONTRIBUTI DA PRIVATI</w:t>
            </w:r>
          </w:p>
        </w:tc>
        <w:tc>
          <w:tcPr>
            <w:tcW w:w="1418" w:type="dxa"/>
            <w:tcBorders>
              <w:left w:val="single" w:sz="6" w:space="0" w:color="000000"/>
            </w:tcBorders>
          </w:tcPr>
          <w:p w:rsidR="00437A0F" w:rsidRPr="0027326F" w:rsidRDefault="00437A0F" w:rsidP="00DA7A5A">
            <w:pPr>
              <w:pStyle w:val="TableParagraph"/>
              <w:ind w:right="27"/>
              <w:jc w:val="right"/>
              <w:rPr>
                <w:rFonts w:ascii="Times New Roman" w:hAnsi="Times New Roman" w:cs="Times New Roman"/>
                <w:b/>
                <w:sz w:val="20"/>
                <w:szCs w:val="20"/>
              </w:rPr>
            </w:pPr>
            <w:r w:rsidRPr="0027326F">
              <w:rPr>
                <w:rFonts w:ascii="Times New Roman" w:hAnsi="Times New Roman" w:cs="Times New Roman"/>
                <w:b/>
                <w:sz w:val="20"/>
                <w:szCs w:val="20"/>
              </w:rPr>
              <w:t>50.000,00</w:t>
            </w: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01</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CONTRIBUTI VOLONTARI DA FAMIGLIE</w:t>
            </w:r>
          </w:p>
        </w:tc>
        <w:tc>
          <w:tcPr>
            <w:tcW w:w="1418" w:type="dxa"/>
            <w:tcBorders>
              <w:left w:val="single" w:sz="6" w:space="0" w:color="000000"/>
            </w:tcBorders>
          </w:tcPr>
          <w:p w:rsidR="00437A0F" w:rsidRPr="0027326F" w:rsidRDefault="00437A0F" w:rsidP="00DA7A5A">
            <w:pPr>
              <w:pStyle w:val="TableParagraph"/>
              <w:ind w:right="27"/>
              <w:jc w:val="right"/>
              <w:rPr>
                <w:rFonts w:ascii="Times New Roman" w:hAnsi="Times New Roman" w:cs="Times New Roman"/>
                <w:sz w:val="20"/>
                <w:szCs w:val="20"/>
              </w:rPr>
            </w:pPr>
            <w:r w:rsidRPr="0027326F">
              <w:rPr>
                <w:rFonts w:ascii="Times New Roman" w:hAnsi="Times New Roman" w:cs="Times New Roman"/>
                <w:sz w:val="20"/>
                <w:szCs w:val="20"/>
              </w:rPr>
              <w:t>50.000,00</w:t>
            </w: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02</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CONTRIBUTI PER ISCRIZIONE ALUNNI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03</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CONTRIBUTI PER MENSA SCOLASTICA</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04</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CONTRIBUTI PER VISITE,VIAGGI E PROGRAMMI DI STUDIO ALL'ESTERO</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05</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CONTRIBUTI PER COPERTURA ASSICURATIVA DEGLI ALUNNI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06</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CONTRIBUTI PER COPERTURA ASSICURATIVA PERSONALE</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07</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ALTRI CONTRIBUTI DA FAMIGLIE NON VINCOLATI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08</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CONTRIBUTI DA IMPRESE NON VINCOLATI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09</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CONTRIBUTI DA ISTITUZIONI SOCIALI PRIVATE NON VINCOLATI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10</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ALTRI CONTRIBUTI DA FAMIGLIE VINCOLATI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11</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CONTRIBUTI DA IMPRESE VINCOLATI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12</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CONTRIBUTI DA ISTITUZIONI SOCIALI VINCOLATI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ind w:left="60" w:right="50"/>
              <w:jc w:val="center"/>
              <w:rPr>
                <w:rFonts w:ascii="Times New Roman" w:hAnsi="Times New Roman" w:cs="Times New Roman"/>
                <w:b/>
                <w:sz w:val="20"/>
                <w:szCs w:val="20"/>
              </w:rPr>
            </w:pPr>
            <w:r w:rsidRPr="0027326F">
              <w:rPr>
                <w:rFonts w:ascii="Times New Roman" w:hAnsi="Times New Roman" w:cs="Times New Roman"/>
                <w:b/>
                <w:sz w:val="20"/>
                <w:szCs w:val="20"/>
              </w:rPr>
              <w:t>07</w:t>
            </w:r>
          </w:p>
        </w:tc>
        <w:tc>
          <w:tcPr>
            <w:tcW w:w="72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b/>
                <w:sz w:val="20"/>
                <w:szCs w:val="20"/>
              </w:rPr>
            </w:pPr>
            <w:r w:rsidRPr="0027326F">
              <w:rPr>
                <w:rFonts w:ascii="Times New Roman" w:hAnsi="Times New Roman" w:cs="Times New Roman"/>
                <w:b/>
                <w:sz w:val="20"/>
                <w:szCs w:val="20"/>
              </w:rPr>
              <w:t>PROVENTI DA GESTIONE ECONOMICA</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01</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AZIENDA AGRARIA - PROVENTI DELLA VENDITA DI BENI DI CONSUMO</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02</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AZIENDA AGRARIA - PROVENTI DELLA VENDITA DI SERVIZI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03</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AZIENDA SPECIALE - PROVENTI DELLA VENDITA DI BENI DI CONSUMO</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04</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AZIENDA SPECIALE - PROVENTI DELLA VENDITA DI SERVIZI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05</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ATTIVITA' PER CONTO TERZI - PROVENTI DELLA VENDITA DI BENI DI CONSUMO</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06</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ATTIVITA' PER CONTO TERZI - PROVENTI DELLA VENDITA DI SERVIZI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07</w:t>
            </w: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ATTIVITA' CONVITTUALE</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1" w:type="dxa"/>
          </w:tcPr>
          <w:p w:rsidR="00437A0F" w:rsidRPr="0027326F" w:rsidRDefault="00437A0F" w:rsidP="00DA7A5A">
            <w:pPr>
              <w:pStyle w:val="TableParagraph"/>
              <w:ind w:left="60" w:right="50"/>
              <w:jc w:val="center"/>
              <w:rPr>
                <w:rFonts w:ascii="Times New Roman" w:hAnsi="Times New Roman" w:cs="Times New Roman"/>
                <w:b/>
                <w:sz w:val="20"/>
                <w:szCs w:val="20"/>
              </w:rPr>
            </w:pPr>
            <w:r w:rsidRPr="0027326F">
              <w:rPr>
                <w:rFonts w:ascii="Times New Roman" w:hAnsi="Times New Roman" w:cs="Times New Roman"/>
                <w:b/>
                <w:sz w:val="20"/>
                <w:szCs w:val="20"/>
              </w:rPr>
              <w:t>08</w:t>
            </w:r>
          </w:p>
        </w:tc>
        <w:tc>
          <w:tcPr>
            <w:tcW w:w="72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085" w:type="dxa"/>
            <w:tcBorders>
              <w:right w:val="single" w:sz="6" w:space="0" w:color="000000"/>
            </w:tcBorders>
          </w:tcPr>
          <w:p w:rsidR="00437A0F" w:rsidRPr="0027326F" w:rsidRDefault="00437A0F" w:rsidP="00DA7A5A">
            <w:pPr>
              <w:pStyle w:val="TableParagraph"/>
              <w:ind w:left="40"/>
              <w:rPr>
                <w:rFonts w:ascii="Times New Roman" w:hAnsi="Times New Roman" w:cs="Times New Roman"/>
                <w:b/>
                <w:sz w:val="20"/>
                <w:szCs w:val="20"/>
              </w:rPr>
            </w:pPr>
            <w:r w:rsidRPr="0027326F">
              <w:rPr>
                <w:rFonts w:ascii="Times New Roman" w:hAnsi="Times New Roman" w:cs="Times New Roman"/>
                <w:b/>
                <w:sz w:val="20"/>
                <w:szCs w:val="20"/>
              </w:rPr>
              <w:t>RIMBORSI E RESTITUZIONE DI SOMME</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39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spacing w:line="240" w:lineRule="auto"/>
              <w:ind w:left="60" w:right="50"/>
              <w:jc w:val="center"/>
              <w:rPr>
                <w:rFonts w:ascii="Times New Roman" w:hAnsi="Times New Roman" w:cs="Times New Roman"/>
                <w:sz w:val="20"/>
                <w:szCs w:val="20"/>
              </w:rPr>
            </w:pPr>
            <w:r w:rsidRPr="0027326F">
              <w:rPr>
                <w:rFonts w:ascii="Times New Roman" w:hAnsi="Times New Roman" w:cs="Times New Roman"/>
                <w:sz w:val="20"/>
                <w:szCs w:val="20"/>
              </w:rPr>
              <w:t>01</w:t>
            </w:r>
          </w:p>
        </w:tc>
        <w:tc>
          <w:tcPr>
            <w:tcW w:w="7085" w:type="dxa"/>
            <w:tcBorders>
              <w:right w:val="single" w:sz="6" w:space="0" w:color="000000"/>
            </w:tcBorders>
          </w:tcPr>
          <w:p w:rsidR="00437A0F" w:rsidRPr="0027326F" w:rsidRDefault="00437A0F" w:rsidP="00DA7A5A">
            <w:pPr>
              <w:pStyle w:val="TableParagraph"/>
              <w:spacing w:before="50" w:line="160" w:lineRule="exact"/>
              <w:ind w:left="40" w:right="1166"/>
              <w:rPr>
                <w:rFonts w:ascii="Times New Roman" w:hAnsi="Times New Roman" w:cs="Times New Roman"/>
                <w:sz w:val="20"/>
                <w:szCs w:val="20"/>
              </w:rPr>
            </w:pPr>
            <w:r w:rsidRPr="0027326F">
              <w:rPr>
                <w:rFonts w:ascii="Times New Roman" w:hAnsi="Times New Roman" w:cs="Times New Roman"/>
                <w:sz w:val="20"/>
                <w:szCs w:val="20"/>
              </w:rPr>
              <w:t>RIMBORSI,RECUPERI E RESTITUZIONE DI SOMME NON DOVUTE O INCASSATE DA</w:t>
            </w:r>
            <w:r w:rsidRPr="0027326F">
              <w:rPr>
                <w:rFonts w:ascii="Times New Roman" w:hAnsi="Times New Roman" w:cs="Times New Roman"/>
                <w:spacing w:val="-43"/>
                <w:sz w:val="20"/>
                <w:szCs w:val="20"/>
              </w:rPr>
              <w:t xml:space="preserve"> </w:t>
            </w:r>
            <w:r w:rsidRPr="0027326F">
              <w:rPr>
                <w:rFonts w:ascii="Times New Roman" w:hAnsi="Times New Roman" w:cs="Times New Roman"/>
                <w:sz w:val="20"/>
                <w:szCs w:val="20"/>
              </w:rPr>
              <w:t>AMMINISTRAZIONI CENTRALI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39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spacing w:line="240" w:lineRule="auto"/>
              <w:ind w:left="60" w:right="50"/>
              <w:jc w:val="center"/>
              <w:rPr>
                <w:rFonts w:ascii="Times New Roman" w:hAnsi="Times New Roman" w:cs="Times New Roman"/>
                <w:sz w:val="20"/>
                <w:szCs w:val="20"/>
              </w:rPr>
            </w:pPr>
            <w:r w:rsidRPr="0027326F">
              <w:rPr>
                <w:rFonts w:ascii="Times New Roman" w:hAnsi="Times New Roman" w:cs="Times New Roman"/>
                <w:sz w:val="20"/>
                <w:szCs w:val="20"/>
              </w:rPr>
              <w:t>02</w:t>
            </w:r>
          </w:p>
        </w:tc>
        <w:tc>
          <w:tcPr>
            <w:tcW w:w="7085" w:type="dxa"/>
            <w:tcBorders>
              <w:right w:val="single" w:sz="6" w:space="0" w:color="000000"/>
            </w:tcBorders>
          </w:tcPr>
          <w:p w:rsidR="00437A0F" w:rsidRPr="0027326F" w:rsidRDefault="00437A0F" w:rsidP="00DA7A5A">
            <w:pPr>
              <w:pStyle w:val="TableParagraph"/>
              <w:spacing w:before="50" w:line="160" w:lineRule="exact"/>
              <w:ind w:left="40" w:right="1166"/>
              <w:rPr>
                <w:rFonts w:ascii="Times New Roman" w:hAnsi="Times New Roman" w:cs="Times New Roman"/>
                <w:sz w:val="20"/>
                <w:szCs w:val="20"/>
              </w:rPr>
            </w:pPr>
            <w:r w:rsidRPr="0027326F">
              <w:rPr>
                <w:rFonts w:ascii="Times New Roman" w:hAnsi="Times New Roman" w:cs="Times New Roman"/>
                <w:sz w:val="20"/>
                <w:szCs w:val="20"/>
              </w:rPr>
              <w:t>RIMBORSI,RECUPERI E RESTITUZIONE DI SOMME NON DOVUTE O INCASSATE DA</w:t>
            </w:r>
            <w:r w:rsidRPr="0027326F">
              <w:rPr>
                <w:rFonts w:ascii="Times New Roman" w:hAnsi="Times New Roman" w:cs="Times New Roman"/>
                <w:spacing w:val="-43"/>
                <w:sz w:val="20"/>
                <w:szCs w:val="20"/>
              </w:rPr>
              <w:t xml:space="preserve"> </w:t>
            </w:r>
            <w:r w:rsidRPr="0027326F">
              <w:rPr>
                <w:rFonts w:ascii="Times New Roman" w:hAnsi="Times New Roman" w:cs="Times New Roman"/>
                <w:sz w:val="20"/>
                <w:szCs w:val="20"/>
              </w:rPr>
              <w:t>AMMINISTRAZIONI LOCALI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39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spacing w:line="240" w:lineRule="auto"/>
              <w:ind w:left="60" w:right="50"/>
              <w:jc w:val="center"/>
              <w:rPr>
                <w:rFonts w:ascii="Times New Roman" w:hAnsi="Times New Roman" w:cs="Times New Roman"/>
                <w:sz w:val="20"/>
                <w:szCs w:val="20"/>
              </w:rPr>
            </w:pPr>
            <w:r w:rsidRPr="0027326F">
              <w:rPr>
                <w:rFonts w:ascii="Times New Roman" w:hAnsi="Times New Roman" w:cs="Times New Roman"/>
                <w:sz w:val="20"/>
                <w:szCs w:val="20"/>
              </w:rPr>
              <w:t>03</w:t>
            </w:r>
          </w:p>
        </w:tc>
        <w:tc>
          <w:tcPr>
            <w:tcW w:w="7085" w:type="dxa"/>
            <w:tcBorders>
              <w:right w:val="single" w:sz="6" w:space="0" w:color="000000"/>
            </w:tcBorders>
          </w:tcPr>
          <w:p w:rsidR="00437A0F" w:rsidRPr="0027326F" w:rsidRDefault="00437A0F" w:rsidP="00DA7A5A">
            <w:pPr>
              <w:pStyle w:val="TableParagraph"/>
              <w:spacing w:before="50" w:line="160" w:lineRule="exact"/>
              <w:ind w:left="40" w:right="135"/>
              <w:rPr>
                <w:rFonts w:ascii="Times New Roman" w:hAnsi="Times New Roman" w:cs="Times New Roman"/>
                <w:sz w:val="20"/>
                <w:szCs w:val="20"/>
              </w:rPr>
            </w:pPr>
            <w:r w:rsidRPr="0027326F">
              <w:rPr>
                <w:rFonts w:ascii="Times New Roman" w:hAnsi="Times New Roman" w:cs="Times New Roman"/>
                <w:sz w:val="20"/>
                <w:szCs w:val="20"/>
              </w:rPr>
              <w:t>RIMBORSI,RECUPERI E RESTITUZIONE DI SOMME NON DOVUTE O INCASSATE IN ECCESSO DA</w:t>
            </w:r>
            <w:r w:rsidRPr="0027326F">
              <w:rPr>
                <w:rFonts w:ascii="Times New Roman" w:hAnsi="Times New Roman" w:cs="Times New Roman"/>
                <w:spacing w:val="-43"/>
                <w:sz w:val="20"/>
                <w:szCs w:val="20"/>
              </w:rPr>
              <w:t xml:space="preserve"> </w:t>
            </w:r>
            <w:r w:rsidRPr="0027326F">
              <w:rPr>
                <w:rFonts w:ascii="Times New Roman" w:hAnsi="Times New Roman" w:cs="Times New Roman"/>
                <w:sz w:val="20"/>
                <w:szCs w:val="20"/>
              </w:rPr>
              <w:t>ENTI PREVIDENZIALI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460"/>
        </w:trPr>
        <w:tc>
          <w:tcPr>
            <w:tcW w:w="84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spacing w:line="240" w:lineRule="auto"/>
              <w:ind w:left="60" w:right="50"/>
              <w:jc w:val="center"/>
              <w:rPr>
                <w:rFonts w:ascii="Times New Roman" w:hAnsi="Times New Roman" w:cs="Times New Roman"/>
                <w:sz w:val="20"/>
                <w:szCs w:val="20"/>
              </w:rPr>
            </w:pPr>
            <w:r w:rsidRPr="0027326F">
              <w:rPr>
                <w:rFonts w:ascii="Times New Roman" w:hAnsi="Times New Roman" w:cs="Times New Roman"/>
                <w:sz w:val="20"/>
                <w:szCs w:val="20"/>
              </w:rPr>
              <w:t>04</w:t>
            </w:r>
          </w:p>
        </w:tc>
        <w:tc>
          <w:tcPr>
            <w:tcW w:w="7085" w:type="dxa"/>
            <w:tcBorders>
              <w:right w:val="single" w:sz="6" w:space="0" w:color="000000"/>
            </w:tcBorders>
          </w:tcPr>
          <w:p w:rsidR="00437A0F" w:rsidRPr="0027326F" w:rsidRDefault="00437A0F" w:rsidP="00DA7A5A">
            <w:pPr>
              <w:pStyle w:val="TableParagraph"/>
              <w:spacing w:before="64" w:line="208" w:lineRule="auto"/>
              <w:ind w:left="40" w:right="135"/>
              <w:rPr>
                <w:rFonts w:ascii="Times New Roman" w:hAnsi="Times New Roman" w:cs="Times New Roman"/>
                <w:sz w:val="20"/>
                <w:szCs w:val="20"/>
              </w:rPr>
            </w:pPr>
            <w:r w:rsidRPr="0027326F">
              <w:rPr>
                <w:rFonts w:ascii="Times New Roman" w:hAnsi="Times New Roman" w:cs="Times New Roman"/>
                <w:sz w:val="20"/>
                <w:szCs w:val="20"/>
              </w:rPr>
              <w:t>RIMBORSI,RECUPERI E RESTITUZIONE DI SOMME NON DOVUTE O INCASSATE IN ECCESSO DA</w:t>
            </w:r>
            <w:r w:rsidRPr="0027326F">
              <w:rPr>
                <w:rFonts w:ascii="Times New Roman" w:hAnsi="Times New Roman" w:cs="Times New Roman"/>
                <w:spacing w:val="-43"/>
                <w:sz w:val="20"/>
                <w:szCs w:val="20"/>
              </w:rPr>
              <w:t xml:space="preserve"> </w:t>
            </w:r>
            <w:r w:rsidRPr="0027326F">
              <w:rPr>
                <w:rFonts w:ascii="Times New Roman" w:hAnsi="Times New Roman" w:cs="Times New Roman"/>
                <w:sz w:val="20"/>
                <w:szCs w:val="20"/>
              </w:rPr>
              <w:t>FAMIGLIE</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bl>
    <w:p w:rsidR="00437A0F" w:rsidRPr="0027326F" w:rsidRDefault="00437A0F" w:rsidP="00437A0F">
      <w:pPr>
        <w:suppressAutoHyphens/>
        <w:spacing w:after="0" w:line="240" w:lineRule="auto"/>
        <w:ind w:right="370"/>
        <w:jc w:val="both"/>
        <w:rPr>
          <w:rFonts w:ascii="Times New Roman" w:eastAsia="Times New Roman" w:hAnsi="Times New Roman" w:cs="Times New Roman"/>
          <w:u w:val="single"/>
          <w:lang w:eastAsia="it-IT"/>
        </w:rPr>
      </w:pPr>
    </w:p>
    <w:tbl>
      <w:tblPr>
        <w:tblStyle w:val="TableNormal"/>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721"/>
        <w:gridCol w:w="7083"/>
        <w:gridCol w:w="1418"/>
      </w:tblGrid>
      <w:tr w:rsidR="00437A0F" w:rsidRPr="0027326F" w:rsidTr="00DA7A5A">
        <w:trPr>
          <w:trHeight w:val="210"/>
        </w:trPr>
        <w:tc>
          <w:tcPr>
            <w:tcW w:w="843" w:type="dxa"/>
          </w:tcPr>
          <w:p w:rsidR="00437A0F" w:rsidRPr="0027326F" w:rsidRDefault="00437A0F" w:rsidP="00DA7A5A">
            <w:pPr>
              <w:pStyle w:val="TableParagraph"/>
              <w:spacing w:before="13" w:line="240" w:lineRule="auto"/>
              <w:ind w:left="60" w:right="50"/>
              <w:jc w:val="center"/>
              <w:rPr>
                <w:rFonts w:ascii="Times New Roman" w:hAnsi="Times New Roman" w:cs="Times New Roman"/>
                <w:b/>
                <w:sz w:val="20"/>
                <w:szCs w:val="20"/>
              </w:rPr>
            </w:pPr>
            <w:proofErr w:type="spellStart"/>
            <w:r w:rsidRPr="0027326F">
              <w:rPr>
                <w:rFonts w:ascii="Times New Roman" w:hAnsi="Times New Roman" w:cs="Times New Roman"/>
                <w:b/>
                <w:sz w:val="20"/>
                <w:szCs w:val="20"/>
              </w:rPr>
              <w:t>Livello</w:t>
            </w:r>
            <w:proofErr w:type="spellEnd"/>
            <w:r w:rsidRPr="0027326F">
              <w:rPr>
                <w:rFonts w:ascii="Times New Roman" w:hAnsi="Times New Roman" w:cs="Times New Roman"/>
                <w:b/>
                <w:sz w:val="20"/>
                <w:szCs w:val="20"/>
              </w:rPr>
              <w:t xml:space="preserve"> 1</w:t>
            </w:r>
          </w:p>
        </w:tc>
        <w:tc>
          <w:tcPr>
            <w:tcW w:w="72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083" w:type="dxa"/>
            <w:tcBorders>
              <w:righ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1418" w:type="dxa"/>
            <w:tcBorders>
              <w:left w:val="single" w:sz="6" w:space="0" w:color="000000"/>
            </w:tcBorders>
          </w:tcPr>
          <w:p w:rsidR="00437A0F" w:rsidRPr="0027326F" w:rsidRDefault="00437A0F" w:rsidP="00DA7A5A">
            <w:pPr>
              <w:pStyle w:val="TableParagraph"/>
              <w:spacing w:before="15" w:line="175" w:lineRule="exact"/>
              <w:ind w:left="371"/>
              <w:rPr>
                <w:rFonts w:ascii="Times New Roman" w:hAnsi="Times New Roman" w:cs="Times New Roman"/>
                <w:sz w:val="20"/>
                <w:szCs w:val="20"/>
              </w:rPr>
            </w:pPr>
            <w:proofErr w:type="spellStart"/>
            <w:r w:rsidRPr="0027326F">
              <w:rPr>
                <w:rFonts w:ascii="Times New Roman" w:hAnsi="Times New Roman" w:cs="Times New Roman"/>
                <w:sz w:val="20"/>
                <w:szCs w:val="20"/>
              </w:rPr>
              <w:t>Importi</w:t>
            </w:r>
            <w:proofErr w:type="spellEnd"/>
          </w:p>
        </w:tc>
      </w:tr>
      <w:tr w:rsidR="00437A0F" w:rsidRPr="0027326F" w:rsidTr="00DA7A5A">
        <w:trPr>
          <w:trHeight w:val="19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spacing w:before="13" w:line="156" w:lineRule="exact"/>
              <w:ind w:left="60" w:right="50"/>
              <w:jc w:val="center"/>
              <w:rPr>
                <w:rFonts w:ascii="Times New Roman" w:hAnsi="Times New Roman" w:cs="Times New Roman"/>
                <w:b/>
                <w:sz w:val="20"/>
                <w:szCs w:val="20"/>
              </w:rPr>
            </w:pPr>
            <w:proofErr w:type="spellStart"/>
            <w:r w:rsidRPr="0027326F">
              <w:rPr>
                <w:rFonts w:ascii="Times New Roman" w:hAnsi="Times New Roman" w:cs="Times New Roman"/>
                <w:b/>
                <w:sz w:val="20"/>
                <w:szCs w:val="20"/>
              </w:rPr>
              <w:t>Livello</w:t>
            </w:r>
            <w:proofErr w:type="spellEnd"/>
            <w:r w:rsidRPr="0027326F">
              <w:rPr>
                <w:rFonts w:ascii="Times New Roman" w:hAnsi="Times New Roman" w:cs="Times New Roman"/>
                <w:b/>
                <w:sz w:val="20"/>
                <w:szCs w:val="20"/>
              </w:rPr>
              <w:t xml:space="preserve"> 2</w:t>
            </w:r>
          </w:p>
        </w:tc>
        <w:tc>
          <w:tcPr>
            <w:tcW w:w="7083" w:type="dxa"/>
            <w:tcBorders>
              <w:righ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ind w:left="60" w:right="50"/>
              <w:jc w:val="center"/>
              <w:rPr>
                <w:rFonts w:ascii="Times New Roman" w:hAnsi="Times New Roman" w:cs="Times New Roman"/>
                <w:b/>
                <w:sz w:val="20"/>
                <w:szCs w:val="20"/>
              </w:rPr>
            </w:pPr>
            <w:r w:rsidRPr="0027326F">
              <w:rPr>
                <w:rFonts w:ascii="Times New Roman" w:hAnsi="Times New Roman" w:cs="Times New Roman"/>
                <w:b/>
                <w:sz w:val="20"/>
                <w:szCs w:val="20"/>
              </w:rPr>
              <w:t>08</w:t>
            </w:r>
          </w:p>
        </w:tc>
        <w:tc>
          <w:tcPr>
            <w:tcW w:w="72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b/>
                <w:sz w:val="20"/>
                <w:szCs w:val="20"/>
              </w:rPr>
            </w:pPr>
            <w:r w:rsidRPr="0027326F">
              <w:rPr>
                <w:rFonts w:ascii="Times New Roman" w:hAnsi="Times New Roman" w:cs="Times New Roman"/>
                <w:b/>
                <w:sz w:val="20"/>
                <w:szCs w:val="20"/>
              </w:rPr>
              <w:t>RIMBORSI E RESTITUZIONE DI SOMME</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39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spacing w:line="240" w:lineRule="auto"/>
              <w:ind w:left="60" w:right="50"/>
              <w:jc w:val="center"/>
              <w:rPr>
                <w:rFonts w:ascii="Times New Roman" w:hAnsi="Times New Roman" w:cs="Times New Roman"/>
                <w:sz w:val="20"/>
                <w:szCs w:val="20"/>
              </w:rPr>
            </w:pPr>
            <w:r w:rsidRPr="0027326F">
              <w:rPr>
                <w:rFonts w:ascii="Times New Roman" w:hAnsi="Times New Roman" w:cs="Times New Roman"/>
                <w:sz w:val="20"/>
                <w:szCs w:val="20"/>
              </w:rPr>
              <w:t>05</w:t>
            </w:r>
          </w:p>
        </w:tc>
        <w:tc>
          <w:tcPr>
            <w:tcW w:w="7083" w:type="dxa"/>
            <w:tcBorders>
              <w:right w:val="single" w:sz="6" w:space="0" w:color="000000"/>
            </w:tcBorders>
          </w:tcPr>
          <w:p w:rsidR="00437A0F" w:rsidRPr="0027326F" w:rsidRDefault="00437A0F" w:rsidP="00DA7A5A">
            <w:pPr>
              <w:pStyle w:val="TableParagraph"/>
              <w:spacing w:before="50" w:line="160" w:lineRule="exact"/>
              <w:ind w:left="40" w:right="135"/>
              <w:rPr>
                <w:rFonts w:ascii="Times New Roman" w:hAnsi="Times New Roman" w:cs="Times New Roman"/>
                <w:sz w:val="20"/>
                <w:szCs w:val="20"/>
              </w:rPr>
            </w:pPr>
            <w:r w:rsidRPr="0027326F">
              <w:rPr>
                <w:rFonts w:ascii="Times New Roman" w:hAnsi="Times New Roman" w:cs="Times New Roman"/>
                <w:sz w:val="20"/>
                <w:szCs w:val="20"/>
              </w:rPr>
              <w:t>RIMBORSI,RECUPERI E RESTITUZIONE DI SOMME NON DOVUTE O INCASSATE IN ECCESSO DA</w:t>
            </w:r>
            <w:r w:rsidRPr="0027326F">
              <w:rPr>
                <w:rFonts w:ascii="Times New Roman" w:hAnsi="Times New Roman" w:cs="Times New Roman"/>
                <w:spacing w:val="-43"/>
                <w:sz w:val="20"/>
                <w:szCs w:val="20"/>
              </w:rPr>
              <w:t xml:space="preserve"> </w:t>
            </w:r>
            <w:r w:rsidRPr="0027326F">
              <w:rPr>
                <w:rFonts w:ascii="Times New Roman" w:hAnsi="Times New Roman" w:cs="Times New Roman"/>
                <w:sz w:val="20"/>
                <w:szCs w:val="20"/>
              </w:rPr>
              <w:t>IMPRESE</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39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spacing w:line="240" w:lineRule="auto"/>
              <w:ind w:left="60" w:right="50"/>
              <w:jc w:val="center"/>
              <w:rPr>
                <w:rFonts w:ascii="Times New Roman" w:hAnsi="Times New Roman" w:cs="Times New Roman"/>
                <w:sz w:val="20"/>
                <w:szCs w:val="20"/>
              </w:rPr>
            </w:pPr>
            <w:r w:rsidRPr="0027326F">
              <w:rPr>
                <w:rFonts w:ascii="Times New Roman" w:hAnsi="Times New Roman" w:cs="Times New Roman"/>
                <w:sz w:val="20"/>
                <w:szCs w:val="20"/>
              </w:rPr>
              <w:t>06</w:t>
            </w:r>
          </w:p>
        </w:tc>
        <w:tc>
          <w:tcPr>
            <w:tcW w:w="7083" w:type="dxa"/>
            <w:tcBorders>
              <w:right w:val="single" w:sz="6" w:space="0" w:color="000000"/>
            </w:tcBorders>
          </w:tcPr>
          <w:p w:rsidR="00437A0F" w:rsidRPr="0027326F" w:rsidRDefault="00437A0F" w:rsidP="00DA7A5A">
            <w:pPr>
              <w:pStyle w:val="TableParagraph"/>
              <w:spacing w:before="50" w:line="160" w:lineRule="exact"/>
              <w:ind w:left="40" w:right="135"/>
              <w:rPr>
                <w:rFonts w:ascii="Times New Roman" w:hAnsi="Times New Roman" w:cs="Times New Roman"/>
                <w:sz w:val="20"/>
                <w:szCs w:val="20"/>
              </w:rPr>
            </w:pPr>
            <w:r w:rsidRPr="0027326F">
              <w:rPr>
                <w:rFonts w:ascii="Times New Roman" w:hAnsi="Times New Roman" w:cs="Times New Roman"/>
                <w:sz w:val="20"/>
                <w:szCs w:val="20"/>
              </w:rPr>
              <w:t>RIMBORSI,RECUPERI E RESTITUZIONE DI SOMME NON DOVUTE O INCASSATE IN ECCESSO DA</w:t>
            </w:r>
            <w:r w:rsidRPr="0027326F">
              <w:rPr>
                <w:rFonts w:ascii="Times New Roman" w:hAnsi="Times New Roman" w:cs="Times New Roman"/>
                <w:spacing w:val="-43"/>
                <w:sz w:val="20"/>
                <w:szCs w:val="20"/>
              </w:rPr>
              <w:t xml:space="preserve"> </w:t>
            </w:r>
            <w:r w:rsidRPr="0027326F">
              <w:rPr>
                <w:rFonts w:ascii="Times New Roman" w:hAnsi="Times New Roman" w:cs="Times New Roman"/>
                <w:sz w:val="20"/>
                <w:szCs w:val="20"/>
              </w:rPr>
              <w:t>ISP</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ind w:left="60" w:right="50"/>
              <w:jc w:val="center"/>
              <w:rPr>
                <w:rFonts w:ascii="Times New Roman" w:hAnsi="Times New Roman" w:cs="Times New Roman"/>
                <w:b/>
                <w:sz w:val="20"/>
                <w:szCs w:val="20"/>
              </w:rPr>
            </w:pPr>
            <w:r w:rsidRPr="0027326F">
              <w:rPr>
                <w:rFonts w:ascii="Times New Roman" w:hAnsi="Times New Roman" w:cs="Times New Roman"/>
                <w:b/>
                <w:sz w:val="20"/>
                <w:szCs w:val="20"/>
              </w:rPr>
              <w:t>09</w:t>
            </w:r>
          </w:p>
        </w:tc>
        <w:tc>
          <w:tcPr>
            <w:tcW w:w="72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b/>
                <w:sz w:val="20"/>
                <w:szCs w:val="20"/>
              </w:rPr>
            </w:pPr>
            <w:r w:rsidRPr="0027326F">
              <w:rPr>
                <w:rFonts w:ascii="Times New Roman" w:hAnsi="Times New Roman" w:cs="Times New Roman"/>
                <w:b/>
                <w:sz w:val="20"/>
                <w:szCs w:val="20"/>
              </w:rPr>
              <w:t>ALIENAZIONE DI BENI MATERIALI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01</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ALIENAZIONE DI MEZZI DI TRASPORTO STRADALI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02</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ALIENAZIONE DI MEZZI DI TRASPORTO AEREE</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03</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ALIENAZIONE DI MEZZI DI TRASPORTO PER VIE D'ACQUA</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04</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ALIENAZIONE DI MOBILI E ARREDI PER UFFICIO</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05</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ALIENAZIONE DI MOBILI E ARREBI PER ALLOGGI E PERTINENZE</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06</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ALIENAZIONE DI MOBILI E ARREDI PER LABORATORI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07</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 xml:space="preserve">ALIENAZIONE DI MOBILI E ARREDI </w:t>
            </w:r>
            <w:proofErr w:type="spellStart"/>
            <w:r w:rsidRPr="0027326F">
              <w:rPr>
                <w:rFonts w:ascii="Times New Roman" w:hAnsi="Times New Roman" w:cs="Times New Roman"/>
                <w:sz w:val="20"/>
                <w:szCs w:val="20"/>
              </w:rPr>
              <w:t>n.a.c</w:t>
            </w:r>
            <w:proofErr w:type="spellEnd"/>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08</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ALIENAZIONE DI MACCHINARI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09</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ALIENAZIONE DI IMPIANTI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10</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ALIENAZIONE DI ATTREZZATURE SCIENTIFICHE</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11</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ALIENAZIONE DI MACCHINE PER UFFICIO</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12</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ALIENAZIONE DI SERVER</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13</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ALIENAZIONE DI POSTAZIONI DI LAVORO</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14</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ALIENAZIONE DI PERIFERICHE</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15</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ALIENAZIONE DI APPARATI DI TELECOMUNICAZIONE</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16</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ALIENAZIONE DI TABLET E DISPOSITIVI DI TELEFONIA FISSA E MOBILE</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17</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ALIENAZIONE DI HARDWARE N.A.C</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18</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ALIENAZIONE DI OGGETTI DI VALORE</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19</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ALIENAZIONE DI DIRITTI REALI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20</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ALIENAZIONE DI MATERIALE BIBLIOGRAFICO</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21</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ALIENAZIONE DI STRUMENTI MUSICALI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22</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 xml:space="preserve">ALIENAZIONE DI ALTRI BENI MATERIALI </w:t>
            </w:r>
            <w:proofErr w:type="spellStart"/>
            <w:r w:rsidRPr="0027326F">
              <w:rPr>
                <w:rFonts w:ascii="Times New Roman" w:hAnsi="Times New Roman" w:cs="Times New Roman"/>
                <w:sz w:val="20"/>
                <w:szCs w:val="20"/>
              </w:rPr>
              <w:t>n.a.c</w:t>
            </w:r>
            <w:proofErr w:type="spellEnd"/>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ind w:left="60" w:right="50"/>
              <w:jc w:val="center"/>
              <w:rPr>
                <w:rFonts w:ascii="Times New Roman" w:hAnsi="Times New Roman" w:cs="Times New Roman"/>
                <w:b/>
                <w:sz w:val="20"/>
                <w:szCs w:val="20"/>
              </w:rPr>
            </w:pPr>
            <w:r w:rsidRPr="0027326F">
              <w:rPr>
                <w:rFonts w:ascii="Times New Roman" w:hAnsi="Times New Roman" w:cs="Times New Roman"/>
                <w:b/>
                <w:sz w:val="20"/>
                <w:szCs w:val="20"/>
              </w:rPr>
              <w:t>10</w:t>
            </w:r>
          </w:p>
        </w:tc>
        <w:tc>
          <w:tcPr>
            <w:tcW w:w="72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b/>
                <w:sz w:val="20"/>
                <w:szCs w:val="20"/>
              </w:rPr>
            </w:pPr>
            <w:r w:rsidRPr="0027326F">
              <w:rPr>
                <w:rFonts w:ascii="Times New Roman" w:hAnsi="Times New Roman" w:cs="Times New Roman"/>
                <w:b/>
                <w:sz w:val="20"/>
                <w:szCs w:val="20"/>
              </w:rPr>
              <w:t>ALIENAZIONE DI BENI IMMATERIALI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01</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ALIENAZIONE DI SOFTWARE</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02</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ALIENAZIONE DI BREVETTI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03</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ALIENAZIONE DI OPERE DI INGEGNO E DIRITTI D'AUTORE</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04</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 xml:space="preserve">ALIENAZIONE DI ALTRI BENI IMMATERIALI </w:t>
            </w:r>
            <w:proofErr w:type="spellStart"/>
            <w:r w:rsidRPr="0027326F">
              <w:rPr>
                <w:rFonts w:ascii="Times New Roman" w:hAnsi="Times New Roman" w:cs="Times New Roman"/>
                <w:sz w:val="20"/>
                <w:szCs w:val="20"/>
              </w:rPr>
              <w:t>n.a.c</w:t>
            </w:r>
            <w:proofErr w:type="spellEnd"/>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ind w:left="60" w:right="50"/>
              <w:jc w:val="center"/>
              <w:rPr>
                <w:rFonts w:ascii="Times New Roman" w:hAnsi="Times New Roman" w:cs="Times New Roman"/>
                <w:b/>
                <w:sz w:val="20"/>
                <w:szCs w:val="20"/>
              </w:rPr>
            </w:pPr>
            <w:r w:rsidRPr="0027326F">
              <w:rPr>
                <w:rFonts w:ascii="Times New Roman" w:hAnsi="Times New Roman" w:cs="Times New Roman"/>
                <w:b/>
                <w:sz w:val="20"/>
                <w:szCs w:val="20"/>
              </w:rPr>
              <w:t>11</w:t>
            </w:r>
          </w:p>
        </w:tc>
        <w:tc>
          <w:tcPr>
            <w:tcW w:w="72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b/>
                <w:sz w:val="20"/>
                <w:szCs w:val="20"/>
              </w:rPr>
            </w:pPr>
            <w:r w:rsidRPr="0027326F">
              <w:rPr>
                <w:rFonts w:ascii="Times New Roman" w:hAnsi="Times New Roman" w:cs="Times New Roman"/>
                <w:b/>
                <w:sz w:val="20"/>
                <w:szCs w:val="20"/>
              </w:rPr>
              <w:t>SPONSOR E UTILIZZO LOCALI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01</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PROVENTI DERIVANTI DALLE SPONSORIZZAZIONI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02</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DIRITTI REALI DI GODIMENTO</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03</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CANONI OCCUPAZIONE SPAZI E AREE PUBBLICHE</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04</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PROVENTI DA CONCESSIONI SU BENI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ind w:left="60" w:right="50"/>
              <w:jc w:val="center"/>
              <w:rPr>
                <w:rFonts w:ascii="Times New Roman" w:hAnsi="Times New Roman" w:cs="Times New Roman"/>
                <w:b/>
                <w:sz w:val="20"/>
                <w:szCs w:val="20"/>
              </w:rPr>
            </w:pPr>
            <w:r w:rsidRPr="0027326F">
              <w:rPr>
                <w:rFonts w:ascii="Times New Roman" w:hAnsi="Times New Roman" w:cs="Times New Roman"/>
                <w:b/>
                <w:sz w:val="20"/>
                <w:szCs w:val="20"/>
              </w:rPr>
              <w:t>12</w:t>
            </w:r>
          </w:p>
        </w:tc>
        <w:tc>
          <w:tcPr>
            <w:tcW w:w="72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b/>
                <w:sz w:val="20"/>
                <w:szCs w:val="20"/>
              </w:rPr>
            </w:pPr>
            <w:r w:rsidRPr="0027326F">
              <w:rPr>
                <w:rFonts w:ascii="Times New Roman" w:hAnsi="Times New Roman" w:cs="Times New Roman"/>
                <w:b/>
                <w:sz w:val="20"/>
                <w:szCs w:val="20"/>
              </w:rPr>
              <w:t>ALTRE ENTRATE</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01</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INTERESSI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02</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INTERESSI ATTIVI DA BANCA D'ITALIA</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03</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 xml:space="preserve">ALTRE ENTRATE </w:t>
            </w:r>
            <w:proofErr w:type="spellStart"/>
            <w:r w:rsidRPr="0027326F">
              <w:rPr>
                <w:rFonts w:ascii="Times New Roman" w:hAnsi="Times New Roman" w:cs="Times New Roman"/>
                <w:sz w:val="20"/>
                <w:szCs w:val="20"/>
              </w:rPr>
              <w:t>n.a.c</w:t>
            </w:r>
            <w:proofErr w:type="spellEnd"/>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ind w:left="60" w:right="50"/>
              <w:jc w:val="center"/>
              <w:rPr>
                <w:rFonts w:ascii="Times New Roman" w:hAnsi="Times New Roman" w:cs="Times New Roman"/>
                <w:b/>
                <w:sz w:val="20"/>
                <w:szCs w:val="20"/>
              </w:rPr>
            </w:pPr>
            <w:r w:rsidRPr="0027326F">
              <w:rPr>
                <w:rFonts w:ascii="Times New Roman" w:hAnsi="Times New Roman" w:cs="Times New Roman"/>
                <w:b/>
                <w:sz w:val="20"/>
                <w:szCs w:val="20"/>
              </w:rPr>
              <w:t>13</w:t>
            </w:r>
          </w:p>
        </w:tc>
        <w:tc>
          <w:tcPr>
            <w:tcW w:w="721"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b/>
                <w:sz w:val="20"/>
                <w:szCs w:val="20"/>
              </w:rPr>
            </w:pPr>
            <w:r w:rsidRPr="0027326F">
              <w:rPr>
                <w:rFonts w:ascii="Times New Roman" w:hAnsi="Times New Roman" w:cs="Times New Roman"/>
                <w:b/>
                <w:sz w:val="20"/>
                <w:szCs w:val="20"/>
              </w:rPr>
              <w:t>MUTUI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01</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MUTUI</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43" w:type="dxa"/>
          </w:tcPr>
          <w:p w:rsidR="00437A0F" w:rsidRPr="0027326F" w:rsidRDefault="00437A0F" w:rsidP="00DA7A5A">
            <w:pPr>
              <w:pStyle w:val="TableParagraph"/>
              <w:spacing w:before="0" w:line="240" w:lineRule="auto"/>
              <w:rPr>
                <w:rFonts w:ascii="Times New Roman" w:hAnsi="Times New Roman" w:cs="Times New Roman"/>
                <w:sz w:val="20"/>
                <w:szCs w:val="20"/>
              </w:rPr>
            </w:pPr>
          </w:p>
        </w:tc>
        <w:tc>
          <w:tcPr>
            <w:tcW w:w="721" w:type="dxa"/>
          </w:tcPr>
          <w:p w:rsidR="00437A0F" w:rsidRPr="0027326F" w:rsidRDefault="00437A0F"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02</w:t>
            </w:r>
          </w:p>
        </w:tc>
        <w:tc>
          <w:tcPr>
            <w:tcW w:w="7083" w:type="dxa"/>
            <w:tcBorders>
              <w:right w:val="single" w:sz="6" w:space="0" w:color="000000"/>
            </w:tcBorders>
          </w:tcPr>
          <w:p w:rsidR="00437A0F" w:rsidRPr="0027326F" w:rsidRDefault="00437A0F"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ANTICIPAZIONI DA ISTITUTO CASSIERE</w:t>
            </w:r>
          </w:p>
        </w:tc>
        <w:tc>
          <w:tcPr>
            <w:tcW w:w="1418" w:type="dxa"/>
            <w:tcBorders>
              <w:left w:val="single" w:sz="6" w:space="0" w:color="000000"/>
            </w:tcBorders>
          </w:tcPr>
          <w:p w:rsidR="00437A0F" w:rsidRPr="0027326F" w:rsidRDefault="00437A0F" w:rsidP="00DA7A5A">
            <w:pPr>
              <w:pStyle w:val="TableParagraph"/>
              <w:spacing w:before="0" w:line="240" w:lineRule="auto"/>
              <w:rPr>
                <w:rFonts w:ascii="Times New Roman" w:hAnsi="Times New Roman" w:cs="Times New Roman"/>
                <w:sz w:val="20"/>
                <w:szCs w:val="20"/>
              </w:rPr>
            </w:pPr>
          </w:p>
        </w:tc>
      </w:tr>
      <w:tr w:rsidR="00437A0F" w:rsidRPr="0027326F" w:rsidTr="00DA7A5A">
        <w:trPr>
          <w:trHeight w:val="230"/>
        </w:trPr>
        <w:tc>
          <w:tcPr>
            <w:tcW w:w="8647" w:type="dxa"/>
            <w:gridSpan w:val="3"/>
            <w:tcBorders>
              <w:left w:val="nil"/>
              <w:bottom w:val="nil"/>
            </w:tcBorders>
          </w:tcPr>
          <w:p w:rsidR="00437A0F" w:rsidRPr="0027326F" w:rsidRDefault="00437A0F" w:rsidP="00DA7A5A">
            <w:pPr>
              <w:pStyle w:val="TableParagraph"/>
              <w:ind w:right="28"/>
              <w:jc w:val="right"/>
              <w:rPr>
                <w:rFonts w:ascii="Times New Roman" w:hAnsi="Times New Roman" w:cs="Times New Roman"/>
                <w:b/>
                <w:sz w:val="20"/>
                <w:szCs w:val="20"/>
              </w:rPr>
            </w:pPr>
            <w:proofErr w:type="spellStart"/>
            <w:r w:rsidRPr="0027326F">
              <w:rPr>
                <w:rFonts w:ascii="Times New Roman" w:hAnsi="Times New Roman" w:cs="Times New Roman"/>
                <w:b/>
                <w:sz w:val="20"/>
                <w:szCs w:val="20"/>
              </w:rPr>
              <w:t>Totale</w:t>
            </w:r>
            <w:proofErr w:type="spellEnd"/>
            <w:r w:rsidRPr="0027326F">
              <w:rPr>
                <w:rFonts w:ascii="Times New Roman" w:hAnsi="Times New Roman" w:cs="Times New Roman"/>
                <w:b/>
                <w:sz w:val="20"/>
                <w:szCs w:val="20"/>
              </w:rPr>
              <w:t xml:space="preserve"> </w:t>
            </w:r>
            <w:proofErr w:type="spellStart"/>
            <w:r w:rsidRPr="0027326F">
              <w:rPr>
                <w:rFonts w:ascii="Times New Roman" w:hAnsi="Times New Roman" w:cs="Times New Roman"/>
                <w:b/>
                <w:sz w:val="20"/>
                <w:szCs w:val="20"/>
              </w:rPr>
              <w:t>entrate</w:t>
            </w:r>
            <w:proofErr w:type="spellEnd"/>
          </w:p>
        </w:tc>
        <w:tc>
          <w:tcPr>
            <w:tcW w:w="1418" w:type="dxa"/>
          </w:tcPr>
          <w:p w:rsidR="00437A0F" w:rsidRPr="0027326F" w:rsidRDefault="00437A0F" w:rsidP="00DA7A5A">
            <w:pPr>
              <w:pStyle w:val="TableParagraph"/>
              <w:ind w:left="395"/>
              <w:rPr>
                <w:rFonts w:ascii="Times New Roman" w:hAnsi="Times New Roman" w:cs="Times New Roman"/>
                <w:b/>
                <w:sz w:val="20"/>
                <w:szCs w:val="20"/>
              </w:rPr>
            </w:pPr>
            <w:r w:rsidRPr="0027326F">
              <w:rPr>
                <w:rFonts w:ascii="Times New Roman" w:hAnsi="Times New Roman" w:cs="Times New Roman"/>
                <w:b/>
                <w:sz w:val="20"/>
                <w:szCs w:val="20"/>
              </w:rPr>
              <w:t>723.006,60</w:t>
            </w:r>
          </w:p>
        </w:tc>
      </w:tr>
    </w:tbl>
    <w:p w:rsidR="00437A0F" w:rsidRPr="0027326F" w:rsidRDefault="00437A0F" w:rsidP="00437A0F">
      <w:pPr>
        <w:suppressAutoHyphens/>
        <w:spacing w:after="0" w:line="240" w:lineRule="auto"/>
        <w:ind w:right="370"/>
        <w:jc w:val="both"/>
        <w:rPr>
          <w:rFonts w:ascii="Times New Roman" w:eastAsia="Times New Roman" w:hAnsi="Times New Roman" w:cs="Times New Roman"/>
          <w:u w:val="single"/>
          <w:lang w:eastAsia="it-IT"/>
        </w:rPr>
      </w:pPr>
    </w:p>
    <w:p w:rsidR="004C2599" w:rsidRPr="0027326F" w:rsidRDefault="004C2599" w:rsidP="00437A0F">
      <w:pPr>
        <w:suppressAutoHyphens/>
        <w:spacing w:after="0" w:line="240" w:lineRule="auto"/>
        <w:ind w:right="370"/>
        <w:jc w:val="both"/>
        <w:rPr>
          <w:rFonts w:ascii="Times New Roman" w:eastAsia="Times New Roman" w:hAnsi="Times New Roman" w:cs="Times New Roman"/>
          <w:u w:val="single"/>
          <w:lang w:eastAsia="it-IT"/>
        </w:rPr>
      </w:pPr>
    </w:p>
    <w:p w:rsidR="004C2599" w:rsidRPr="0027326F" w:rsidRDefault="004C2599" w:rsidP="00437A0F">
      <w:pPr>
        <w:suppressAutoHyphens/>
        <w:spacing w:after="0" w:line="240" w:lineRule="auto"/>
        <w:ind w:right="370"/>
        <w:jc w:val="both"/>
        <w:rPr>
          <w:rFonts w:ascii="Times New Roman" w:eastAsia="Times New Roman" w:hAnsi="Times New Roman" w:cs="Times New Roman"/>
          <w:u w:val="single"/>
          <w:lang w:eastAsia="it-IT"/>
        </w:rPr>
      </w:pPr>
    </w:p>
    <w:p w:rsidR="004C2599" w:rsidRPr="0027326F" w:rsidRDefault="004C2599" w:rsidP="00437A0F">
      <w:pPr>
        <w:suppressAutoHyphens/>
        <w:spacing w:after="0" w:line="240" w:lineRule="auto"/>
        <w:ind w:right="370"/>
        <w:jc w:val="both"/>
        <w:rPr>
          <w:rFonts w:ascii="Times New Roman" w:eastAsia="Times New Roman" w:hAnsi="Times New Roman" w:cs="Times New Roman"/>
          <w:u w:val="single"/>
          <w:lang w:eastAsia="it-IT"/>
        </w:rPr>
      </w:pPr>
    </w:p>
    <w:p w:rsidR="00537C75" w:rsidRPr="0027326F" w:rsidRDefault="00537C75" w:rsidP="00537C75">
      <w:pPr>
        <w:spacing w:after="0" w:line="240" w:lineRule="auto"/>
        <w:rPr>
          <w:rFonts w:ascii="Times New Roman" w:eastAsia="Times New Roman" w:hAnsi="Times New Roman" w:cs="Times New Roman"/>
          <w:sz w:val="21"/>
          <w:szCs w:val="21"/>
          <w:lang w:eastAsia="it-IT"/>
        </w:rPr>
      </w:pPr>
    </w:p>
    <w:p w:rsidR="00537C75" w:rsidRPr="00C2371F" w:rsidRDefault="00DA7A5A" w:rsidP="00537C75">
      <w:pPr>
        <w:spacing w:after="0" w:line="240" w:lineRule="auto"/>
        <w:rPr>
          <w:rFonts w:ascii="Times New Roman" w:eastAsia="Times New Roman" w:hAnsi="Times New Roman" w:cs="Times New Roman"/>
          <w:lang w:eastAsia="it-IT"/>
        </w:rPr>
      </w:pPr>
      <w:r>
        <w:rPr>
          <w:rFonts w:ascii="Times New Roman" w:eastAsia="Times New Roman" w:hAnsi="Times New Roman" w:cs="Times New Roman"/>
          <w:lang w:eastAsia="it-IT"/>
        </w:rPr>
        <w:t>L'avanzo di Amministrazione u</w:t>
      </w:r>
      <w:r w:rsidR="00537C75" w:rsidRPr="00C2371F">
        <w:rPr>
          <w:rFonts w:ascii="Times New Roman" w:eastAsia="Times New Roman" w:hAnsi="Times New Roman" w:cs="Times New Roman"/>
          <w:lang w:eastAsia="it-IT"/>
        </w:rPr>
        <w:t>tiliz</w:t>
      </w:r>
      <w:r w:rsidR="00320358">
        <w:rPr>
          <w:rFonts w:ascii="Times New Roman" w:eastAsia="Times New Roman" w:hAnsi="Times New Roman" w:cs="Times New Roman"/>
          <w:lang w:eastAsia="it-IT"/>
        </w:rPr>
        <w:t>zato </w:t>
      </w:r>
      <w:r>
        <w:rPr>
          <w:rFonts w:ascii="Times New Roman" w:eastAsia="Times New Roman" w:hAnsi="Times New Roman" w:cs="Times New Roman"/>
          <w:lang w:eastAsia="it-IT"/>
        </w:rPr>
        <w:t>pari a Euro  598.121,59 è</w:t>
      </w:r>
      <w:r w:rsidR="00537C75" w:rsidRPr="00C2371F">
        <w:rPr>
          <w:rFonts w:ascii="Times New Roman" w:eastAsia="Times New Roman" w:hAnsi="Times New Roman" w:cs="Times New Roman"/>
          <w:lang w:eastAsia="it-IT"/>
        </w:rPr>
        <w:t xml:space="preserve"> stato suddiviso  in:</w:t>
      </w:r>
    </w:p>
    <w:p w:rsidR="00537C75" w:rsidRPr="00C2371F" w:rsidRDefault="00537C75" w:rsidP="00537C75">
      <w:pPr>
        <w:spacing w:after="0" w:line="240" w:lineRule="auto"/>
        <w:rPr>
          <w:rFonts w:ascii="Times New Roman" w:eastAsia="Times New Roman" w:hAnsi="Times New Roman" w:cs="Times New Roman"/>
          <w:lang w:eastAsia="it-IT"/>
        </w:rPr>
      </w:pPr>
      <w:r w:rsidRPr="00C2371F">
        <w:rPr>
          <w:rFonts w:ascii="Times New Roman" w:eastAsia="Times New Roman" w:hAnsi="Times New Roman" w:cs="Times New Roman"/>
          <w:lang w:eastAsia="it-IT"/>
        </w:rPr>
        <w:t xml:space="preserve">Avanzo Vincolato </w:t>
      </w:r>
    </w:p>
    <w:tbl>
      <w:tblPr>
        <w:tblW w:w="10073"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50"/>
        <w:gridCol w:w="7500"/>
        <w:gridCol w:w="1823"/>
      </w:tblGrid>
      <w:tr w:rsidR="00537C75" w:rsidRPr="0027326F" w:rsidTr="000B58E2">
        <w:tc>
          <w:tcPr>
            <w:tcW w:w="7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Voce</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Descrizione</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Importo</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A01/02</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 xml:space="preserve">Risorse ex </w:t>
            </w:r>
            <w:r w:rsidR="00DA7A5A">
              <w:rPr>
                <w:rFonts w:ascii="Times New Roman" w:eastAsia="Times New Roman" w:hAnsi="Times New Roman" w:cs="Times New Roman"/>
                <w:sz w:val="20"/>
                <w:szCs w:val="20"/>
                <w:lang w:eastAsia="it-IT"/>
              </w:rPr>
              <w:t>art.58, comma4, DL. 73/2021 Decre</w:t>
            </w:r>
            <w:r w:rsidRPr="0027326F">
              <w:rPr>
                <w:rFonts w:ascii="Times New Roman" w:eastAsia="Times New Roman" w:hAnsi="Times New Roman" w:cs="Times New Roman"/>
                <w:sz w:val="20"/>
                <w:szCs w:val="20"/>
                <w:lang w:eastAsia="it-IT"/>
              </w:rPr>
              <w:t>to sostegni bis</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703.01</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A01/03</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 xml:space="preserve">Fondi </w:t>
            </w:r>
            <w:proofErr w:type="spellStart"/>
            <w:r w:rsidRPr="0027326F">
              <w:rPr>
                <w:rFonts w:ascii="Times New Roman" w:eastAsia="Times New Roman" w:hAnsi="Times New Roman" w:cs="Times New Roman"/>
                <w:sz w:val="20"/>
                <w:szCs w:val="20"/>
                <w:lang w:eastAsia="it-IT"/>
              </w:rPr>
              <w:t>d.l.</w:t>
            </w:r>
            <w:proofErr w:type="spellEnd"/>
            <w:r w:rsidRPr="0027326F">
              <w:rPr>
                <w:rFonts w:ascii="Times New Roman" w:eastAsia="Times New Roman" w:hAnsi="Times New Roman" w:cs="Times New Roman"/>
                <w:sz w:val="20"/>
                <w:szCs w:val="20"/>
                <w:lang w:eastAsia="it-IT"/>
              </w:rPr>
              <w:t xml:space="preserve"> 115/2022 art. 39bis psicologo</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5813.42</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A01/P4</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FONDI MIUR COVID</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805.64</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A02</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FUNZIONAMENTO AMMINISTRATIVO</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21580.26</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A02/02</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Risorse finalizzate all'acquisto di DAE</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1000.00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A03/6</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 xml:space="preserve">"Piano"Scuola4.0" - Azione1 - </w:t>
            </w:r>
            <w:proofErr w:type="spellStart"/>
            <w:r w:rsidRPr="0027326F">
              <w:rPr>
                <w:rFonts w:ascii="Times New Roman" w:eastAsia="Times New Roman" w:hAnsi="Times New Roman" w:cs="Times New Roman"/>
                <w:sz w:val="20"/>
                <w:szCs w:val="20"/>
                <w:lang w:eastAsia="it-IT"/>
              </w:rPr>
              <w:t>Nex</w:t>
            </w:r>
            <w:r w:rsidR="00DA7A5A">
              <w:rPr>
                <w:rFonts w:ascii="Times New Roman" w:eastAsia="Times New Roman" w:hAnsi="Times New Roman" w:cs="Times New Roman"/>
                <w:sz w:val="20"/>
                <w:szCs w:val="20"/>
                <w:lang w:eastAsia="it-IT"/>
              </w:rPr>
              <w:t>t</w:t>
            </w:r>
            <w:proofErr w:type="spellEnd"/>
            <w:r w:rsidRPr="0027326F">
              <w:rPr>
                <w:rFonts w:ascii="Times New Roman" w:eastAsia="Times New Roman" w:hAnsi="Times New Roman" w:cs="Times New Roman"/>
                <w:sz w:val="20"/>
                <w:szCs w:val="20"/>
                <w:lang w:eastAsia="it-IT"/>
              </w:rPr>
              <w:t xml:space="preserve"> </w:t>
            </w:r>
            <w:proofErr w:type="spellStart"/>
            <w:r w:rsidRPr="0027326F">
              <w:rPr>
                <w:rFonts w:ascii="Times New Roman" w:eastAsia="Times New Roman" w:hAnsi="Times New Roman" w:cs="Times New Roman"/>
                <w:sz w:val="20"/>
                <w:szCs w:val="20"/>
                <w:lang w:eastAsia="it-IT"/>
              </w:rPr>
              <w:t>digital</w:t>
            </w:r>
            <w:proofErr w:type="spellEnd"/>
            <w:r w:rsidRPr="0027326F">
              <w:rPr>
                <w:rFonts w:ascii="Times New Roman" w:eastAsia="Times New Roman" w:hAnsi="Times New Roman" w:cs="Times New Roman"/>
                <w:sz w:val="20"/>
                <w:szCs w:val="20"/>
                <w:lang w:eastAsia="it-IT"/>
              </w:rPr>
              <w:t xml:space="preserve"> </w:t>
            </w:r>
            <w:proofErr w:type="spellStart"/>
            <w:r w:rsidRPr="0027326F">
              <w:rPr>
                <w:rFonts w:ascii="Times New Roman" w:eastAsia="Times New Roman" w:hAnsi="Times New Roman" w:cs="Times New Roman"/>
                <w:sz w:val="20"/>
                <w:szCs w:val="20"/>
                <w:lang w:eastAsia="it-IT"/>
              </w:rPr>
              <w:t>classroom</w:t>
            </w:r>
            <w:proofErr w:type="spellEnd"/>
            <w:r w:rsidRPr="0027326F">
              <w:rPr>
                <w:rFonts w:ascii="Times New Roman" w:eastAsia="Times New Roman" w:hAnsi="Times New Roman" w:cs="Times New Roman"/>
                <w:sz w:val="20"/>
                <w:szCs w:val="20"/>
                <w:lang w:eastAsia="it-IT"/>
              </w:rPr>
              <w:t xml:space="preserve">" - DM n. 218/22 - Codice identificativo del progetto M4C1I3.2-2022-961-P-16631 - CUP:D14D22004220006 </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121088.99</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A03/7</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 xml:space="preserve">"Piano "Scuola4.0" Azione2 - </w:t>
            </w:r>
            <w:proofErr w:type="spellStart"/>
            <w:r w:rsidRPr="0027326F">
              <w:rPr>
                <w:rFonts w:ascii="Times New Roman" w:eastAsia="Times New Roman" w:hAnsi="Times New Roman" w:cs="Times New Roman"/>
                <w:sz w:val="20"/>
                <w:szCs w:val="20"/>
                <w:lang w:eastAsia="it-IT"/>
              </w:rPr>
              <w:t>Next</w:t>
            </w:r>
            <w:proofErr w:type="spellEnd"/>
            <w:r w:rsidRPr="0027326F">
              <w:rPr>
                <w:rFonts w:ascii="Times New Roman" w:eastAsia="Times New Roman" w:hAnsi="Times New Roman" w:cs="Times New Roman"/>
                <w:sz w:val="20"/>
                <w:szCs w:val="20"/>
                <w:lang w:eastAsia="it-IT"/>
              </w:rPr>
              <w:t xml:space="preserve"> </w:t>
            </w:r>
            <w:proofErr w:type="spellStart"/>
            <w:r w:rsidRPr="0027326F">
              <w:rPr>
                <w:rFonts w:ascii="Times New Roman" w:eastAsia="Times New Roman" w:hAnsi="Times New Roman" w:cs="Times New Roman"/>
                <w:sz w:val="20"/>
                <w:szCs w:val="20"/>
                <w:lang w:eastAsia="it-IT"/>
              </w:rPr>
              <w:t>digital</w:t>
            </w:r>
            <w:proofErr w:type="spellEnd"/>
            <w:r w:rsidRPr="0027326F">
              <w:rPr>
                <w:rFonts w:ascii="Times New Roman" w:eastAsia="Times New Roman" w:hAnsi="Times New Roman" w:cs="Times New Roman"/>
                <w:sz w:val="20"/>
                <w:szCs w:val="20"/>
                <w:lang w:eastAsia="it-IT"/>
              </w:rPr>
              <w:t xml:space="preserve"> </w:t>
            </w:r>
            <w:proofErr w:type="spellStart"/>
            <w:r w:rsidRPr="0027326F">
              <w:rPr>
                <w:rFonts w:ascii="Times New Roman" w:eastAsia="Times New Roman" w:hAnsi="Times New Roman" w:cs="Times New Roman"/>
                <w:sz w:val="20"/>
                <w:szCs w:val="20"/>
                <w:lang w:eastAsia="it-IT"/>
              </w:rPr>
              <w:t>labs</w:t>
            </w:r>
            <w:proofErr w:type="spellEnd"/>
            <w:r w:rsidRPr="0027326F">
              <w:rPr>
                <w:rFonts w:ascii="Times New Roman" w:eastAsia="Times New Roman" w:hAnsi="Times New Roman" w:cs="Times New Roman"/>
                <w:sz w:val="20"/>
                <w:szCs w:val="20"/>
                <w:lang w:eastAsia="it-IT"/>
              </w:rPr>
              <w:t xml:space="preserve">" - DM n. 218/22 - Codice identificativo del progetto: M4C1I3.2-2022-962-P-19399 - CUP:D14D22004360006" </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62022.28</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A03/A2</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DA7A5A" w:rsidP="00537C75">
            <w:pPr>
              <w:spacing w:after="0" w:line="240" w:lineRule="auto"/>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F</w:t>
            </w:r>
            <w:r w:rsidR="00537C75" w:rsidRPr="0027326F">
              <w:rPr>
                <w:rFonts w:ascii="Times New Roman" w:eastAsia="Times New Roman" w:hAnsi="Times New Roman" w:cs="Times New Roman"/>
                <w:sz w:val="20"/>
                <w:szCs w:val="20"/>
                <w:lang w:eastAsia="it-IT"/>
              </w:rPr>
              <w:t>unzionamento didattico generale</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32184.65</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A04</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ALTERNANZA SCUOLA-LAVORO</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19471.72</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A05</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VISITE VIAGGI E PROGRAMMI DI STUDIO ALL'ESTERO</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17003.79</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A06</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ATTIVITA' DI ORIENTAMENTO</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1758.00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P01/02</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PROGETTI AREA SCIENTIFICA</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335.06</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P01/13</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ERASMUS PLUS EUROPA TI VEDO E TI VIVO</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1000.00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P01/36</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PON FESR RETI CABLATE E WIRELESS NELLE SCUOLE</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186.35</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P01/37</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PON FESR DIGITAL BOARD</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1202.02</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P02/03</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PROGETTI AREA LINGUISTICA</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5659.79</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P02/04</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PROGETTI AREA MOTORIA</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2550.51</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P02/10</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CONFUCIUS CLASSROOM</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3816.42</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P02/12</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PROGETTI ISTRUZIONE DOMICILIARE OSPEDALIERA</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25048.20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P02/17</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PROGETTI AREA ARTISTICO ESPRESSIVA</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10023.30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P02/38</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CERTAMEN CLASSICUM FLORENTINUM</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2036.52</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P02/39</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PROGETTO LABEL HORIZON JO 2024</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474.56</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P02/41</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Laboratorio Teatro Classico</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3000.00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P03/11</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CORSO DI CINESE</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3585.81</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P03/15</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 xml:space="preserve">CLIL CORSI LINGUISTICI COMUNICATIVI </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15000.00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P03/19</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CLIL SCUOLA POLO</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1920.00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P03/26</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ESAMI CERTIFICAZIONI LINGUISTICHE</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5644.00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P04/06</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FORMAZIONE E SICUREZZA</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11379.32</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P04/24</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FORMAZIONE E PREVENZIONE</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10000.00</w:t>
            </w:r>
          </w:p>
        </w:tc>
      </w:tr>
    </w:tbl>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 </w:t>
      </w:r>
    </w:p>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 xml:space="preserve">Avanzo non Vincolato </w:t>
      </w:r>
    </w:p>
    <w:tbl>
      <w:tblPr>
        <w:tblW w:w="10073"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50"/>
        <w:gridCol w:w="7500"/>
        <w:gridCol w:w="1823"/>
      </w:tblGrid>
      <w:tr w:rsidR="00537C75" w:rsidRPr="0027326F" w:rsidTr="000B58E2">
        <w:tc>
          <w:tcPr>
            <w:tcW w:w="7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Voce</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Descrizione</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Importo</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A02</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FUNZIONAMENTO AMMINISTRATIVO</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105813.52</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A02/01</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Fondi per animatore digitale</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1000.00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A03/A2</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E2C14" w:rsidP="00537C75">
            <w:pPr>
              <w:spacing w:after="0" w:line="240" w:lineRule="auto"/>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F</w:t>
            </w:r>
            <w:r w:rsidR="00537C75" w:rsidRPr="0027326F">
              <w:rPr>
                <w:rFonts w:ascii="Times New Roman" w:eastAsia="Times New Roman" w:hAnsi="Times New Roman" w:cs="Times New Roman"/>
                <w:sz w:val="20"/>
                <w:szCs w:val="20"/>
                <w:lang w:eastAsia="it-IT"/>
              </w:rPr>
              <w:t>unzionamento didattico generale</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50000.00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A06</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ATTIVITA' DI ORIENTAMENTO</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7080.69</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P01/02</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PROGETTI AREA SCIENTIFICA</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9664.94</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P02/03</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PROGETTI AREA LINGUISTICA</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340.21</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P02/04</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PROGETTI AREA MOTORIA</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7449.49</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P02/09</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PROGETTI AREA GIURIDICO ECONOMICA</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7210.41</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P02/10</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CONFUCIUS CLASSROOM</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2000.00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P02/40</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PROGETTO AREA DI SISTEMA</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335.45</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lastRenderedPageBreak/>
              <w:t>P02/42</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Laboratorio Teatro in Francese</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2000.00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P03/11</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CORSO DI CINESE</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5000.00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P03/15</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 xml:space="preserve">CLIL CORSI LINGUISTICI COMUNICATIVI </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1591.08</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P04/06</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FORMAZIONE E SICUREZZA</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3000.00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P04/24</w:t>
            </w:r>
          </w:p>
        </w:tc>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FORMAZIONE E PREVENZIONE</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4342.18</w:t>
            </w:r>
          </w:p>
        </w:tc>
      </w:tr>
    </w:tbl>
    <w:p w:rsidR="00537C75" w:rsidRPr="0027326F" w:rsidRDefault="00537C75" w:rsidP="00537C75">
      <w:pPr>
        <w:spacing w:after="0" w:line="240" w:lineRule="auto"/>
        <w:rPr>
          <w:rFonts w:ascii="Times New Roman" w:eastAsia="Times New Roman" w:hAnsi="Times New Roman" w:cs="Times New Roman"/>
          <w:sz w:val="21"/>
          <w:szCs w:val="21"/>
          <w:lang w:eastAsia="it-IT"/>
        </w:rPr>
      </w:pPr>
      <w:r w:rsidRPr="0027326F">
        <w:rPr>
          <w:rFonts w:ascii="Times New Roman" w:eastAsia="Times New Roman" w:hAnsi="Times New Roman" w:cs="Times New Roman"/>
          <w:sz w:val="21"/>
          <w:szCs w:val="21"/>
          <w:lang w:eastAsia="it-IT"/>
        </w:rPr>
        <w:t> </w:t>
      </w:r>
    </w:p>
    <w:p w:rsidR="00D67466" w:rsidRDefault="00D67466" w:rsidP="004C2599">
      <w:pPr>
        <w:suppressAutoHyphens/>
        <w:spacing w:after="0" w:line="240" w:lineRule="auto"/>
        <w:jc w:val="center"/>
        <w:rPr>
          <w:rFonts w:ascii="Times New Roman" w:eastAsia="Times New Roman" w:hAnsi="Times New Roman" w:cs="Times New Roman"/>
          <w:b/>
          <w:lang w:eastAsia="it-IT"/>
        </w:rPr>
      </w:pPr>
    </w:p>
    <w:p w:rsidR="00D67466" w:rsidRDefault="00D67466" w:rsidP="004C2599">
      <w:pPr>
        <w:suppressAutoHyphens/>
        <w:spacing w:after="0" w:line="240" w:lineRule="auto"/>
        <w:jc w:val="center"/>
        <w:rPr>
          <w:rFonts w:ascii="Times New Roman" w:eastAsia="Times New Roman" w:hAnsi="Times New Roman" w:cs="Times New Roman"/>
          <w:b/>
          <w:lang w:eastAsia="it-IT"/>
        </w:rPr>
      </w:pPr>
    </w:p>
    <w:p w:rsidR="005B5309" w:rsidRPr="005B5309" w:rsidRDefault="005B5309" w:rsidP="005B5309">
      <w:pPr>
        <w:spacing w:after="160" w:line="256" w:lineRule="auto"/>
        <w:rPr>
          <w:rFonts w:ascii="Times New Roman" w:eastAsia="Calibri" w:hAnsi="Times New Roman" w:cs="Times New Roman"/>
          <w:b/>
          <w:bCs/>
          <w:kern w:val="2"/>
          <w14:ligatures w14:val="standardContextual"/>
        </w:rPr>
      </w:pPr>
      <w:r w:rsidRPr="005B5309">
        <w:rPr>
          <w:rFonts w:ascii="Times New Roman" w:eastAsia="Calibri" w:hAnsi="Times New Roman" w:cs="Times New Roman"/>
          <w:b/>
          <w:bCs/>
          <w:kern w:val="2"/>
          <w14:ligatures w14:val="standardContextual"/>
        </w:rPr>
        <w:t>PIANO SCUOLA 4.0</w:t>
      </w:r>
    </w:p>
    <w:p w:rsidR="005B5309" w:rsidRPr="005B5309" w:rsidRDefault="005B5309" w:rsidP="005B5309">
      <w:pPr>
        <w:spacing w:after="160" w:line="256" w:lineRule="auto"/>
        <w:jc w:val="both"/>
        <w:rPr>
          <w:rFonts w:ascii="Times New Roman" w:eastAsia="Calibri" w:hAnsi="Times New Roman" w:cs="Times New Roman"/>
          <w:kern w:val="2"/>
          <w14:ligatures w14:val="standardContextual"/>
        </w:rPr>
      </w:pPr>
      <w:r w:rsidRPr="005B5309">
        <w:rPr>
          <w:rFonts w:ascii="Times New Roman" w:eastAsia="Calibri" w:hAnsi="Times New Roman" w:cs="Times New Roman"/>
          <w:kern w:val="2"/>
          <w14:ligatures w14:val="standardContextual"/>
        </w:rPr>
        <w:t xml:space="preserve">Con decreto del Ministro dell’istruzione n. 161 del 14 giugno 2022 è stato adottato il Piano Scuola 4.0. Il Piano è previsto dal PNRR quale strumento di sintesi e accompagnamento all’attuazione delle relative linee di investimento e intende fornire un supporto alle azioni che saranno realizzate dalle istituzioni scolastiche nel rispetto della propria autonomia didattica, gestionale e organizzativa. </w:t>
      </w:r>
    </w:p>
    <w:p w:rsidR="005B5309" w:rsidRPr="005B5309" w:rsidRDefault="005B5309" w:rsidP="005B5309">
      <w:pPr>
        <w:spacing w:after="160" w:line="256" w:lineRule="auto"/>
        <w:jc w:val="both"/>
        <w:rPr>
          <w:rFonts w:ascii="Times New Roman" w:eastAsia="Calibri" w:hAnsi="Times New Roman" w:cs="Times New Roman"/>
          <w:kern w:val="2"/>
          <w14:ligatures w14:val="standardContextual"/>
        </w:rPr>
      </w:pPr>
      <w:r w:rsidRPr="005B5309">
        <w:rPr>
          <w:rFonts w:ascii="Times New Roman" w:eastAsia="Calibri" w:hAnsi="Times New Roman" w:cs="Times New Roman"/>
          <w:kern w:val="2"/>
          <w14:ligatures w14:val="standardContextual"/>
        </w:rPr>
        <w:t>Con il PNRR, il Ministero dell’istruzione, nell’ambito della linea di investimento “Scuola 4.0”, ha inteso investire 2,1 miliardi di euro per la trasformazione delle classi tradizionali in ambienti innovativi di apprendimento e nella creazione di laboratori per le professioni digitali del futuro e, al tempo stesso, con un’altra specifica linea di investimento, promuovere un ampio programma di formazione alla transizione digitale di tutto il personale scolastico.</w:t>
      </w:r>
    </w:p>
    <w:p w:rsidR="005B5309" w:rsidRPr="005B5309" w:rsidRDefault="005B5309" w:rsidP="005B5309">
      <w:pPr>
        <w:spacing w:after="160" w:line="256" w:lineRule="auto"/>
        <w:jc w:val="both"/>
        <w:rPr>
          <w:rFonts w:ascii="Times New Roman" w:eastAsia="Calibri" w:hAnsi="Times New Roman" w:cs="Times New Roman"/>
          <w:kern w:val="2"/>
          <w14:ligatures w14:val="standardContextual"/>
        </w:rPr>
      </w:pPr>
      <w:r w:rsidRPr="005B5309">
        <w:rPr>
          <w:rFonts w:ascii="Times New Roman" w:eastAsia="Calibri" w:hAnsi="Times New Roman" w:cs="Times New Roman"/>
          <w:kern w:val="2"/>
          <w14:ligatures w14:val="standardContextual"/>
        </w:rPr>
        <w:t>La denominazione “Scuola 4.0” discende proprio dalla finalità della misura di realizzare ambienti di apprendimento ibridi, che possano fondere le potenzialità educative e didattiche degli spazi fisici concepiti in modo innovativo e degli ambienti digitali.</w:t>
      </w:r>
    </w:p>
    <w:p w:rsidR="005B5309" w:rsidRPr="005B5309" w:rsidRDefault="005B5309" w:rsidP="005B5309">
      <w:pPr>
        <w:spacing w:after="160" w:line="256" w:lineRule="auto"/>
        <w:jc w:val="both"/>
        <w:rPr>
          <w:rFonts w:ascii="Times New Roman" w:eastAsia="Calibri" w:hAnsi="Times New Roman" w:cs="Times New Roman"/>
          <w:kern w:val="2"/>
          <w14:ligatures w14:val="standardContextual"/>
        </w:rPr>
      </w:pPr>
      <w:r w:rsidRPr="005B5309">
        <w:rPr>
          <w:rFonts w:ascii="Times New Roman" w:eastAsia="Calibri" w:hAnsi="Times New Roman" w:cs="Times New Roman"/>
          <w:kern w:val="2"/>
          <w14:ligatures w14:val="standardContextual"/>
        </w:rPr>
        <w:t>Il finanziamento erogato per il Liceo Machiavelli (si veda il Decreto 218 dell’8 agosto 2022 di riparto delle risorse) si è indirizzato nelle due azioni:</w:t>
      </w:r>
    </w:p>
    <w:p w:rsidR="005B5309" w:rsidRPr="005B5309" w:rsidRDefault="005B5309" w:rsidP="005B5309">
      <w:pPr>
        <w:numPr>
          <w:ilvl w:val="0"/>
          <w:numId w:val="10"/>
        </w:numPr>
        <w:spacing w:after="160" w:line="256" w:lineRule="auto"/>
        <w:contextualSpacing/>
        <w:rPr>
          <w:rFonts w:ascii="Times New Roman" w:eastAsia="Calibri" w:hAnsi="Times New Roman" w:cs="Times New Roman"/>
          <w:kern w:val="2"/>
          <w14:ligatures w14:val="standardContextual"/>
        </w:rPr>
      </w:pPr>
      <w:r w:rsidRPr="005B5309">
        <w:rPr>
          <w:rFonts w:ascii="Times New Roman" w:eastAsia="Calibri" w:hAnsi="Times New Roman" w:cs="Times New Roman"/>
          <w:kern w:val="2"/>
          <w14:ligatures w14:val="standardContextual"/>
        </w:rPr>
        <w:t xml:space="preserve">Azione 1 - </w:t>
      </w:r>
      <w:proofErr w:type="spellStart"/>
      <w:r w:rsidRPr="005B5309">
        <w:rPr>
          <w:rFonts w:ascii="Times New Roman" w:eastAsia="Calibri" w:hAnsi="Times New Roman" w:cs="Times New Roman"/>
          <w:kern w:val="2"/>
          <w14:ligatures w14:val="standardContextual"/>
        </w:rPr>
        <w:t>Next</w:t>
      </w:r>
      <w:proofErr w:type="spellEnd"/>
      <w:r w:rsidRPr="005B5309">
        <w:rPr>
          <w:rFonts w:ascii="Times New Roman" w:eastAsia="Calibri" w:hAnsi="Times New Roman" w:cs="Times New Roman"/>
          <w:kern w:val="2"/>
          <w14:ligatures w14:val="standardContextual"/>
        </w:rPr>
        <w:t xml:space="preserve"> generation </w:t>
      </w:r>
      <w:proofErr w:type="spellStart"/>
      <w:r w:rsidRPr="005B5309">
        <w:rPr>
          <w:rFonts w:ascii="Times New Roman" w:eastAsia="Calibri" w:hAnsi="Times New Roman" w:cs="Times New Roman"/>
          <w:kern w:val="2"/>
          <w14:ligatures w14:val="standardContextual"/>
        </w:rPr>
        <w:t>class</w:t>
      </w:r>
      <w:proofErr w:type="spellEnd"/>
      <w:r w:rsidRPr="005B5309">
        <w:rPr>
          <w:rFonts w:ascii="Times New Roman" w:eastAsia="Calibri" w:hAnsi="Times New Roman" w:cs="Times New Roman"/>
          <w:kern w:val="2"/>
          <w14:ligatures w14:val="standardContextual"/>
        </w:rPr>
        <w:t xml:space="preserve"> - Ambienti di apprendimento innovativi</w:t>
      </w:r>
    </w:p>
    <w:p w:rsidR="005B5309" w:rsidRPr="005B5309" w:rsidRDefault="005B5309" w:rsidP="005B5309">
      <w:pPr>
        <w:numPr>
          <w:ilvl w:val="0"/>
          <w:numId w:val="10"/>
        </w:numPr>
        <w:spacing w:after="160" w:line="256" w:lineRule="auto"/>
        <w:contextualSpacing/>
        <w:rPr>
          <w:rFonts w:ascii="Times New Roman" w:eastAsia="Calibri" w:hAnsi="Times New Roman" w:cs="Times New Roman"/>
          <w:kern w:val="2"/>
          <w14:ligatures w14:val="standardContextual"/>
        </w:rPr>
      </w:pPr>
      <w:r w:rsidRPr="005B5309">
        <w:rPr>
          <w:rFonts w:ascii="Times New Roman" w:eastAsia="Calibri" w:hAnsi="Times New Roman" w:cs="Times New Roman"/>
          <w:kern w:val="2"/>
          <w14:ligatures w14:val="standardContextual"/>
        </w:rPr>
        <w:t xml:space="preserve">Azione 2 - </w:t>
      </w:r>
      <w:proofErr w:type="spellStart"/>
      <w:r w:rsidRPr="005B5309">
        <w:rPr>
          <w:rFonts w:ascii="Times New Roman" w:eastAsia="Calibri" w:hAnsi="Times New Roman" w:cs="Times New Roman"/>
          <w:kern w:val="2"/>
          <w14:ligatures w14:val="standardContextual"/>
        </w:rPr>
        <w:t>Next</w:t>
      </w:r>
      <w:proofErr w:type="spellEnd"/>
      <w:r w:rsidRPr="005B5309">
        <w:rPr>
          <w:rFonts w:ascii="Times New Roman" w:eastAsia="Calibri" w:hAnsi="Times New Roman" w:cs="Times New Roman"/>
          <w:kern w:val="2"/>
          <w14:ligatures w14:val="standardContextual"/>
        </w:rPr>
        <w:t xml:space="preserve"> generation </w:t>
      </w:r>
      <w:proofErr w:type="spellStart"/>
      <w:r w:rsidRPr="005B5309">
        <w:rPr>
          <w:rFonts w:ascii="Times New Roman" w:eastAsia="Calibri" w:hAnsi="Times New Roman" w:cs="Times New Roman"/>
          <w:kern w:val="2"/>
          <w14:ligatures w14:val="standardContextual"/>
        </w:rPr>
        <w:t>labs</w:t>
      </w:r>
      <w:proofErr w:type="spellEnd"/>
      <w:r w:rsidRPr="005B5309">
        <w:rPr>
          <w:rFonts w:ascii="Times New Roman" w:eastAsia="Calibri" w:hAnsi="Times New Roman" w:cs="Times New Roman"/>
          <w:kern w:val="2"/>
          <w14:ligatures w14:val="standardContextual"/>
        </w:rPr>
        <w:t xml:space="preserve"> - Laboratori per le professioni digitali del futuro</w:t>
      </w:r>
    </w:p>
    <w:p w:rsidR="00591ED0" w:rsidRDefault="00591ED0" w:rsidP="005B5309">
      <w:pPr>
        <w:spacing w:after="160" w:line="256" w:lineRule="auto"/>
        <w:jc w:val="both"/>
        <w:rPr>
          <w:rFonts w:ascii="Times New Roman" w:eastAsia="Calibri" w:hAnsi="Times New Roman" w:cs="Times New Roman"/>
          <w:kern w:val="2"/>
          <w14:ligatures w14:val="standardContextual"/>
        </w:rPr>
      </w:pPr>
    </w:p>
    <w:p w:rsidR="005B5309" w:rsidRPr="005B5309" w:rsidRDefault="005B5309" w:rsidP="005B5309">
      <w:pPr>
        <w:spacing w:after="160" w:line="256" w:lineRule="auto"/>
        <w:jc w:val="both"/>
        <w:rPr>
          <w:rFonts w:ascii="Times New Roman" w:eastAsia="Calibri" w:hAnsi="Times New Roman" w:cs="Times New Roman"/>
          <w:kern w:val="2"/>
          <w14:ligatures w14:val="standardContextual"/>
        </w:rPr>
      </w:pPr>
      <w:r w:rsidRPr="005B5309">
        <w:rPr>
          <w:rFonts w:ascii="Times New Roman" w:eastAsia="Calibri" w:hAnsi="Times New Roman" w:cs="Times New Roman"/>
          <w:kern w:val="2"/>
          <w14:ligatures w14:val="standardContextual"/>
        </w:rPr>
        <w:t>L’analisi della situazione ha tenuto conto della peculiarità dell’istituto, dislocato in due sedi, palazzo</w:t>
      </w:r>
      <w:r w:rsidR="00591ED0">
        <w:rPr>
          <w:rFonts w:ascii="Times New Roman" w:eastAsia="Calibri" w:hAnsi="Times New Roman" w:cs="Times New Roman"/>
          <w:kern w:val="2"/>
          <w14:ligatures w14:val="standardContextual"/>
        </w:rPr>
        <w:t xml:space="preserve"> </w:t>
      </w:r>
      <w:proofErr w:type="spellStart"/>
      <w:r w:rsidR="00591ED0">
        <w:rPr>
          <w:rFonts w:ascii="Times New Roman" w:eastAsia="Calibri" w:hAnsi="Times New Roman" w:cs="Times New Roman"/>
          <w:kern w:val="2"/>
          <w14:ligatures w14:val="standardContextual"/>
        </w:rPr>
        <w:t>Rinuccini</w:t>
      </w:r>
      <w:proofErr w:type="spellEnd"/>
      <w:r w:rsidR="00591ED0">
        <w:rPr>
          <w:rFonts w:ascii="Times New Roman" w:eastAsia="Calibri" w:hAnsi="Times New Roman" w:cs="Times New Roman"/>
          <w:kern w:val="2"/>
          <w14:ligatures w14:val="standardContextual"/>
        </w:rPr>
        <w:t xml:space="preserve"> e palazzo della Missione</w:t>
      </w:r>
      <w:r w:rsidRPr="005B5309">
        <w:rPr>
          <w:rFonts w:ascii="Times New Roman" w:eastAsia="Calibri" w:hAnsi="Times New Roman" w:cs="Times New Roman"/>
          <w:kern w:val="2"/>
          <w14:ligatures w14:val="standardContextual"/>
        </w:rPr>
        <w:t>, entrambi edifici storici dell’oltrarno fiorentino e dei vincoli esistenti, ovvero della complessità della scuola, costituita da cinque indirizzi con orario diversificato</w:t>
      </w:r>
    </w:p>
    <w:p w:rsidR="005B5309" w:rsidRPr="005B5309" w:rsidRDefault="005B5309" w:rsidP="005B5309">
      <w:pPr>
        <w:spacing w:after="160" w:line="256" w:lineRule="auto"/>
        <w:rPr>
          <w:rFonts w:ascii="Times New Roman" w:eastAsia="Calibri" w:hAnsi="Times New Roman" w:cs="Times New Roman"/>
          <w:kern w:val="2"/>
          <w14:ligatures w14:val="standardContextual"/>
        </w:rPr>
      </w:pPr>
      <w:r w:rsidRPr="005B5309">
        <w:rPr>
          <w:rFonts w:ascii="Times New Roman" w:eastAsia="Calibri" w:hAnsi="Times New Roman" w:cs="Times New Roman"/>
          <w:kern w:val="2"/>
          <w14:ligatures w14:val="standardContextual"/>
        </w:rPr>
        <w:t>Le indicazioni del piano si esplicitavano in percentuali di spesa definite e nella natura infrastrutturale degli interventi. Nella progettazione la Commissione, eletta collegialmente, ha tenuto conto delle indicazioni dei dipartimenti, interpellati in un sondaggio il 10 febbraio 2023 approdando a una soluzione ibrida.</w:t>
      </w:r>
    </w:p>
    <w:p w:rsidR="005B5309" w:rsidRPr="005B5309" w:rsidRDefault="005B5309" w:rsidP="005B5309">
      <w:pPr>
        <w:spacing w:after="160" w:line="256" w:lineRule="auto"/>
        <w:rPr>
          <w:rFonts w:ascii="Times New Roman" w:eastAsia="Calibri" w:hAnsi="Times New Roman" w:cs="Times New Roman"/>
          <w:kern w:val="2"/>
          <w14:ligatures w14:val="standardContextual"/>
        </w:rPr>
      </w:pPr>
      <w:r w:rsidRPr="005B5309">
        <w:rPr>
          <w:rFonts w:ascii="Times New Roman" w:eastAsia="Calibri" w:hAnsi="Times New Roman" w:cs="Times New Roman"/>
          <w:kern w:val="2"/>
          <w14:ligatures w14:val="standardContextual"/>
        </w:rPr>
        <w:t xml:space="preserve">In particolare nell’Azione 1 - </w:t>
      </w:r>
      <w:proofErr w:type="spellStart"/>
      <w:r w:rsidRPr="005B5309">
        <w:rPr>
          <w:rFonts w:ascii="Times New Roman" w:eastAsia="Calibri" w:hAnsi="Times New Roman" w:cs="Times New Roman"/>
          <w:kern w:val="2"/>
          <w14:ligatures w14:val="standardContextual"/>
        </w:rPr>
        <w:t>Next</w:t>
      </w:r>
      <w:proofErr w:type="spellEnd"/>
      <w:r w:rsidRPr="005B5309">
        <w:rPr>
          <w:rFonts w:ascii="Times New Roman" w:eastAsia="Calibri" w:hAnsi="Times New Roman" w:cs="Times New Roman"/>
          <w:kern w:val="2"/>
          <w14:ligatures w14:val="standardContextual"/>
        </w:rPr>
        <w:t xml:space="preserve"> generation </w:t>
      </w:r>
      <w:proofErr w:type="spellStart"/>
      <w:r w:rsidRPr="005B5309">
        <w:rPr>
          <w:rFonts w:ascii="Times New Roman" w:eastAsia="Calibri" w:hAnsi="Times New Roman" w:cs="Times New Roman"/>
          <w:kern w:val="2"/>
          <w14:ligatures w14:val="standardContextual"/>
        </w:rPr>
        <w:t>class</w:t>
      </w:r>
      <w:proofErr w:type="spellEnd"/>
      <w:r w:rsidRPr="005B5309">
        <w:rPr>
          <w:rFonts w:ascii="Times New Roman" w:eastAsia="Calibri" w:hAnsi="Times New Roman" w:cs="Times New Roman"/>
          <w:kern w:val="2"/>
          <w14:ligatures w14:val="standardContextual"/>
        </w:rPr>
        <w:t xml:space="preserve"> - Ambienti di apprendimento innovativi è stato previsto di completare l’installazione delle </w:t>
      </w:r>
      <w:proofErr w:type="spellStart"/>
      <w:r w:rsidRPr="005B5309">
        <w:rPr>
          <w:rFonts w:ascii="Times New Roman" w:eastAsia="Calibri" w:hAnsi="Times New Roman" w:cs="Times New Roman"/>
          <w:kern w:val="2"/>
          <w14:ligatures w14:val="standardContextual"/>
        </w:rPr>
        <w:t>digital</w:t>
      </w:r>
      <w:proofErr w:type="spellEnd"/>
      <w:r w:rsidRPr="005B5309">
        <w:rPr>
          <w:rFonts w:ascii="Times New Roman" w:eastAsia="Calibri" w:hAnsi="Times New Roman" w:cs="Times New Roman"/>
          <w:kern w:val="2"/>
          <w14:ligatures w14:val="standardContextual"/>
        </w:rPr>
        <w:t xml:space="preserve"> </w:t>
      </w:r>
      <w:proofErr w:type="spellStart"/>
      <w:r w:rsidRPr="005B5309">
        <w:rPr>
          <w:rFonts w:ascii="Times New Roman" w:eastAsia="Calibri" w:hAnsi="Times New Roman" w:cs="Times New Roman"/>
          <w:kern w:val="2"/>
          <w14:ligatures w14:val="standardContextual"/>
        </w:rPr>
        <w:t>board</w:t>
      </w:r>
      <w:proofErr w:type="spellEnd"/>
      <w:r w:rsidRPr="005B5309">
        <w:rPr>
          <w:rFonts w:ascii="Times New Roman" w:eastAsia="Calibri" w:hAnsi="Times New Roman" w:cs="Times New Roman"/>
          <w:kern w:val="2"/>
          <w14:ligatures w14:val="standardContextual"/>
        </w:rPr>
        <w:t xml:space="preserve"> nelle aule fisse; ampliare il parco dispositivi e carrelli mobili nei due plessi; creare ambienti tematici e aule disciplinari.</w:t>
      </w:r>
    </w:p>
    <w:p w:rsidR="005B5309" w:rsidRPr="005B5309" w:rsidRDefault="005B5309" w:rsidP="005B5309">
      <w:pPr>
        <w:spacing w:after="160" w:line="256" w:lineRule="auto"/>
        <w:jc w:val="both"/>
        <w:rPr>
          <w:rFonts w:ascii="Times New Roman" w:eastAsia="Calibri" w:hAnsi="Times New Roman" w:cs="Times New Roman"/>
          <w:kern w:val="2"/>
          <w14:ligatures w14:val="standardContextual"/>
        </w:rPr>
      </w:pPr>
      <w:r w:rsidRPr="005B5309">
        <w:rPr>
          <w:rFonts w:ascii="Times New Roman" w:eastAsia="Calibri" w:hAnsi="Times New Roman" w:cs="Times New Roman"/>
          <w:kern w:val="2"/>
          <w14:ligatures w14:val="standardContextual"/>
        </w:rPr>
        <w:t xml:space="preserve">In relazione a quest’ultimo punto, per le Discipline umanistiche, sono stati realizzati l’ambiente 1 </w:t>
      </w:r>
      <w:proofErr w:type="spellStart"/>
      <w:r w:rsidRPr="005B5309">
        <w:rPr>
          <w:rFonts w:ascii="Times New Roman" w:eastAsia="Calibri" w:hAnsi="Times New Roman" w:cs="Times New Roman"/>
          <w:kern w:val="2"/>
          <w14:ligatures w14:val="standardContextual"/>
        </w:rPr>
        <w:t>Rinuccini</w:t>
      </w:r>
      <w:proofErr w:type="spellEnd"/>
      <w:r w:rsidRPr="005B5309">
        <w:rPr>
          <w:rFonts w:ascii="Times New Roman" w:eastAsia="Calibri" w:hAnsi="Times New Roman" w:cs="Times New Roman"/>
          <w:kern w:val="2"/>
          <w14:ligatures w14:val="standardContextual"/>
        </w:rPr>
        <w:t xml:space="preserve"> (Sala di lettura) e gli ambienti 2-3 Frescobaldi (Sala di lettura e biblioteca), dotati di arredi flessibili, integrati con le dotazioni già esistenti (PON e PNSD), implementati con set per la creazione di contenuti digitali originali, e resi accessibili. Mentre alle discipline scientifiche sono stati dedicato l’ambiente 2 </w:t>
      </w:r>
      <w:proofErr w:type="spellStart"/>
      <w:r w:rsidRPr="005B5309">
        <w:rPr>
          <w:rFonts w:ascii="Times New Roman" w:eastAsia="Calibri" w:hAnsi="Times New Roman" w:cs="Times New Roman"/>
          <w:kern w:val="2"/>
          <w14:ligatures w14:val="standardContextual"/>
        </w:rPr>
        <w:t>Rinuccini</w:t>
      </w:r>
      <w:proofErr w:type="spellEnd"/>
      <w:r w:rsidRPr="005B5309">
        <w:rPr>
          <w:rFonts w:ascii="Times New Roman" w:eastAsia="Calibri" w:hAnsi="Times New Roman" w:cs="Times New Roman"/>
          <w:kern w:val="2"/>
          <w14:ligatures w14:val="standardContextual"/>
        </w:rPr>
        <w:t xml:space="preserve"> (Laboratorio di scienze) e l’ambiente 4 Frescobaldi (Aula di scienze): nel Laboratorio di Scienze di </w:t>
      </w:r>
      <w:proofErr w:type="spellStart"/>
      <w:r w:rsidRPr="005B5309">
        <w:rPr>
          <w:rFonts w:ascii="Times New Roman" w:eastAsia="Calibri" w:hAnsi="Times New Roman" w:cs="Times New Roman"/>
          <w:kern w:val="2"/>
          <w14:ligatures w14:val="standardContextual"/>
        </w:rPr>
        <w:t>Rinuccini</w:t>
      </w:r>
      <w:proofErr w:type="spellEnd"/>
      <w:r w:rsidRPr="005B5309">
        <w:rPr>
          <w:rFonts w:ascii="Times New Roman" w:eastAsia="Calibri" w:hAnsi="Times New Roman" w:cs="Times New Roman"/>
          <w:kern w:val="2"/>
          <w14:ligatures w14:val="standardContextual"/>
        </w:rPr>
        <w:t xml:space="preserve"> è stata progettato l’inserimento della </w:t>
      </w:r>
      <w:proofErr w:type="spellStart"/>
      <w:r w:rsidRPr="005B5309">
        <w:rPr>
          <w:rFonts w:ascii="Times New Roman" w:eastAsia="Calibri" w:hAnsi="Times New Roman" w:cs="Times New Roman"/>
          <w:kern w:val="2"/>
          <w14:ligatures w14:val="standardContextual"/>
        </w:rPr>
        <w:t>digital</w:t>
      </w:r>
      <w:proofErr w:type="spellEnd"/>
      <w:r w:rsidRPr="005B5309">
        <w:rPr>
          <w:rFonts w:ascii="Times New Roman" w:eastAsia="Calibri" w:hAnsi="Times New Roman" w:cs="Times New Roman"/>
          <w:kern w:val="2"/>
          <w14:ligatures w14:val="standardContextual"/>
        </w:rPr>
        <w:t xml:space="preserve"> </w:t>
      </w:r>
      <w:proofErr w:type="spellStart"/>
      <w:r w:rsidRPr="005B5309">
        <w:rPr>
          <w:rFonts w:ascii="Times New Roman" w:eastAsia="Calibri" w:hAnsi="Times New Roman" w:cs="Times New Roman"/>
          <w:kern w:val="2"/>
          <w14:ligatures w14:val="standardContextual"/>
        </w:rPr>
        <w:t>board</w:t>
      </w:r>
      <w:proofErr w:type="spellEnd"/>
      <w:r w:rsidRPr="005B5309">
        <w:rPr>
          <w:rFonts w:ascii="Times New Roman" w:eastAsia="Calibri" w:hAnsi="Times New Roman" w:cs="Times New Roman"/>
          <w:kern w:val="2"/>
          <w14:ligatures w14:val="standardContextual"/>
        </w:rPr>
        <w:t>, nell’Aula di Scienze di Frescobaldi la presenza di arredi tecnici.</w:t>
      </w:r>
    </w:p>
    <w:p w:rsidR="00D67466" w:rsidRPr="005B5309" w:rsidRDefault="005B5309" w:rsidP="005B5309">
      <w:pPr>
        <w:tabs>
          <w:tab w:val="num" w:pos="720"/>
        </w:tabs>
        <w:spacing w:after="160" w:line="256" w:lineRule="auto"/>
        <w:jc w:val="both"/>
        <w:rPr>
          <w:rFonts w:ascii="Times New Roman" w:eastAsia="Calibri" w:hAnsi="Times New Roman" w:cs="Times New Roman"/>
          <w:kern w:val="2"/>
          <w14:ligatures w14:val="standardContextual"/>
        </w:rPr>
      </w:pPr>
      <w:r w:rsidRPr="005B5309">
        <w:rPr>
          <w:rFonts w:ascii="Times New Roman" w:eastAsia="Calibri" w:hAnsi="Times New Roman" w:cs="Times New Roman"/>
          <w:kern w:val="2"/>
          <w14:ligatures w14:val="standardContextual"/>
        </w:rPr>
        <w:t xml:space="preserve">Per quanto riguarda invece l’Azione 2 - </w:t>
      </w:r>
      <w:proofErr w:type="spellStart"/>
      <w:r w:rsidRPr="005B5309">
        <w:rPr>
          <w:rFonts w:ascii="Times New Roman" w:eastAsia="Calibri" w:hAnsi="Times New Roman" w:cs="Times New Roman"/>
          <w:kern w:val="2"/>
          <w14:ligatures w14:val="standardContextual"/>
        </w:rPr>
        <w:t>Next</w:t>
      </w:r>
      <w:proofErr w:type="spellEnd"/>
      <w:r w:rsidRPr="005B5309">
        <w:rPr>
          <w:rFonts w:ascii="Times New Roman" w:eastAsia="Calibri" w:hAnsi="Times New Roman" w:cs="Times New Roman"/>
          <w:kern w:val="2"/>
          <w14:ligatures w14:val="standardContextual"/>
        </w:rPr>
        <w:t xml:space="preserve"> generation </w:t>
      </w:r>
      <w:proofErr w:type="spellStart"/>
      <w:r w:rsidRPr="005B5309">
        <w:rPr>
          <w:rFonts w:ascii="Times New Roman" w:eastAsia="Calibri" w:hAnsi="Times New Roman" w:cs="Times New Roman"/>
          <w:kern w:val="2"/>
          <w14:ligatures w14:val="standardContextual"/>
        </w:rPr>
        <w:t>labs</w:t>
      </w:r>
      <w:proofErr w:type="spellEnd"/>
      <w:r w:rsidRPr="005B5309">
        <w:rPr>
          <w:rFonts w:ascii="Times New Roman" w:eastAsia="Calibri" w:hAnsi="Times New Roman" w:cs="Times New Roman"/>
          <w:kern w:val="2"/>
          <w14:ligatures w14:val="standardContextual"/>
        </w:rPr>
        <w:t xml:space="preserve"> - Laboratori per le professioni digitali del futuro è stato previsto un laboratorio </w:t>
      </w:r>
      <w:proofErr w:type="spellStart"/>
      <w:r w:rsidRPr="005B5309">
        <w:rPr>
          <w:rFonts w:ascii="Times New Roman" w:eastAsia="Calibri" w:hAnsi="Times New Roman" w:cs="Times New Roman"/>
          <w:kern w:val="2"/>
          <w14:ligatures w14:val="standardContextual"/>
        </w:rPr>
        <w:t>immersivo</w:t>
      </w:r>
      <w:proofErr w:type="spellEnd"/>
      <w:r w:rsidRPr="005B5309">
        <w:rPr>
          <w:rFonts w:ascii="Times New Roman" w:eastAsia="Calibri" w:hAnsi="Times New Roman" w:cs="Times New Roman"/>
          <w:kern w:val="2"/>
          <w14:ligatures w14:val="standardContextual"/>
        </w:rPr>
        <w:t xml:space="preserve"> multidisciplinare (target) per tutte le discipline in entrambi i plessi: ambiente </w:t>
      </w:r>
      <w:proofErr w:type="spellStart"/>
      <w:r w:rsidRPr="005B5309">
        <w:rPr>
          <w:rFonts w:ascii="Times New Roman" w:eastAsia="Calibri" w:hAnsi="Times New Roman" w:cs="Times New Roman"/>
          <w:kern w:val="2"/>
          <w14:ligatures w14:val="standardContextual"/>
        </w:rPr>
        <w:t>Rinuccini</w:t>
      </w:r>
      <w:proofErr w:type="spellEnd"/>
      <w:r w:rsidRPr="005B5309">
        <w:rPr>
          <w:rFonts w:ascii="Times New Roman" w:eastAsia="Calibri" w:hAnsi="Times New Roman" w:cs="Times New Roman"/>
          <w:kern w:val="2"/>
          <w14:ligatures w14:val="standardContextual"/>
        </w:rPr>
        <w:t xml:space="preserve"> Sala Berti e ambiente Frescobaldi Aula di disegno, con l’introduzione di apparecchiature informatiche per ogni plesso, quali kit di visori e </w:t>
      </w:r>
      <w:proofErr w:type="spellStart"/>
      <w:r w:rsidRPr="005B5309">
        <w:rPr>
          <w:rFonts w:ascii="Times New Roman" w:eastAsia="Calibri" w:hAnsi="Times New Roman" w:cs="Times New Roman"/>
          <w:kern w:val="2"/>
          <w14:ligatures w14:val="standardContextual"/>
        </w:rPr>
        <w:t>tablet</w:t>
      </w:r>
      <w:proofErr w:type="spellEnd"/>
      <w:r w:rsidRPr="005B5309">
        <w:rPr>
          <w:rFonts w:ascii="Times New Roman" w:eastAsia="Calibri" w:hAnsi="Times New Roman" w:cs="Times New Roman"/>
          <w:kern w:val="2"/>
          <w14:ligatures w14:val="standardContextual"/>
        </w:rPr>
        <w:t xml:space="preserve"> posti entrambi su carrello mobile di ricarica; videoproiettori; contenuti digitali, software, applicazioni e piattaforme </w:t>
      </w:r>
      <w:proofErr w:type="spellStart"/>
      <w:r w:rsidRPr="005B5309">
        <w:rPr>
          <w:rFonts w:ascii="Times New Roman" w:eastAsia="Calibri" w:hAnsi="Times New Roman" w:cs="Times New Roman"/>
          <w:kern w:val="2"/>
          <w14:ligatures w14:val="standardContextual"/>
        </w:rPr>
        <w:t>cloud</w:t>
      </w:r>
      <w:proofErr w:type="spellEnd"/>
      <w:r w:rsidRPr="005B5309">
        <w:rPr>
          <w:rFonts w:ascii="Times New Roman" w:eastAsia="Calibri" w:hAnsi="Times New Roman" w:cs="Times New Roman"/>
          <w:kern w:val="2"/>
          <w14:ligatures w14:val="standardContextual"/>
        </w:rPr>
        <w:t>.</w:t>
      </w:r>
    </w:p>
    <w:p w:rsidR="004C2599" w:rsidRPr="005B5309" w:rsidRDefault="004C2599" w:rsidP="004C2599">
      <w:pPr>
        <w:suppressAutoHyphens/>
        <w:spacing w:after="0" w:line="240" w:lineRule="auto"/>
        <w:jc w:val="center"/>
        <w:rPr>
          <w:rFonts w:ascii="Times New Roman" w:hAnsi="Times New Roman" w:cs="Times New Roman"/>
        </w:rPr>
      </w:pPr>
      <w:r w:rsidRPr="005B5309">
        <w:rPr>
          <w:rFonts w:ascii="Times New Roman" w:eastAsia="Times New Roman" w:hAnsi="Times New Roman" w:cs="Times New Roman"/>
          <w:b/>
          <w:lang w:eastAsia="it-IT"/>
        </w:rPr>
        <w:lastRenderedPageBreak/>
        <w:t>ASSEGNAZIONE PER GLI ISTITUTI CONTRATTUALI CEDOLINO UNICO</w:t>
      </w:r>
    </w:p>
    <w:p w:rsidR="004C2599" w:rsidRPr="005B5309" w:rsidRDefault="004C2599" w:rsidP="004C2599">
      <w:pPr>
        <w:suppressAutoHyphens/>
        <w:spacing w:after="0" w:line="240" w:lineRule="auto"/>
        <w:jc w:val="both"/>
        <w:rPr>
          <w:rFonts w:ascii="Times New Roman" w:eastAsia="Times New Roman" w:hAnsi="Times New Roman" w:cs="Times New Roman"/>
          <w:lang w:eastAsia="it-IT"/>
        </w:rPr>
      </w:pPr>
    </w:p>
    <w:p w:rsidR="004C2599" w:rsidRPr="005B5309" w:rsidRDefault="004C2599" w:rsidP="004C2599">
      <w:pPr>
        <w:suppressAutoHyphens/>
        <w:spacing w:after="0" w:line="240" w:lineRule="auto"/>
        <w:jc w:val="both"/>
        <w:rPr>
          <w:rFonts w:ascii="Times New Roman" w:hAnsi="Times New Roman" w:cs="Times New Roman"/>
        </w:rPr>
      </w:pPr>
      <w:r w:rsidRPr="005B5309">
        <w:rPr>
          <w:rFonts w:ascii="Times New Roman" w:eastAsia="Times New Roman" w:hAnsi="Times New Roman" w:cs="Times New Roman"/>
          <w:lang w:eastAsia="it-IT"/>
        </w:rPr>
        <w:t xml:space="preserve">Assegnazione per gli istituti contrattuali: € </w:t>
      </w:r>
      <w:r w:rsidRPr="005B5309">
        <w:rPr>
          <w:rFonts w:ascii="Times New Roman" w:eastAsia="Times New Roman" w:hAnsi="Times New Roman" w:cs="Times New Roman"/>
          <w:b/>
          <w:bCs/>
          <w:lang w:eastAsia="it-IT"/>
        </w:rPr>
        <w:t xml:space="preserve">120.227,60 </w:t>
      </w:r>
      <w:r w:rsidRPr="005B5309">
        <w:rPr>
          <w:rFonts w:ascii="Times New Roman" w:eastAsia="Times New Roman" w:hAnsi="Times New Roman" w:cs="Times New Roman"/>
          <w:lang w:eastAsia="it-IT"/>
        </w:rPr>
        <w:t>in base all’ipotesi di CCNI sottoscritto in data 8 settembre 2023, tra MIUR e le OO.SS. rappresentative del comparto scuola al lordo dipendente, quale dotazione finanziaria finalizzata al pagamento degli istituti contrattuali concernente il Cedolino unico, non viene prevista in bilancio, né, ovviamente accertata.</w:t>
      </w:r>
    </w:p>
    <w:p w:rsidR="004C2599" w:rsidRPr="005B5309" w:rsidRDefault="004C2599" w:rsidP="004C2599">
      <w:pPr>
        <w:suppressAutoHyphens/>
        <w:spacing w:after="0" w:line="240" w:lineRule="auto"/>
        <w:jc w:val="both"/>
        <w:rPr>
          <w:rFonts w:ascii="Times New Roman" w:hAnsi="Times New Roman" w:cs="Times New Roman"/>
        </w:rPr>
      </w:pPr>
      <w:r w:rsidRPr="005B5309">
        <w:rPr>
          <w:rFonts w:ascii="Times New Roman" w:eastAsia="Times New Roman" w:hAnsi="Times New Roman" w:cs="Times New Roman"/>
          <w:lang w:eastAsia="it-IT"/>
        </w:rPr>
        <w:t xml:space="preserve">La stessa verrà invece gestita secondo le modalità del cedolino unico dal Service </w:t>
      </w:r>
      <w:proofErr w:type="spellStart"/>
      <w:r w:rsidRPr="005B5309">
        <w:rPr>
          <w:rFonts w:ascii="Times New Roman" w:eastAsia="Times New Roman" w:hAnsi="Times New Roman" w:cs="Times New Roman"/>
          <w:lang w:eastAsia="it-IT"/>
        </w:rPr>
        <w:t>NoiPA</w:t>
      </w:r>
      <w:proofErr w:type="spellEnd"/>
      <w:r w:rsidRPr="005B5309">
        <w:rPr>
          <w:rFonts w:ascii="Times New Roman" w:eastAsia="Times New Roman" w:hAnsi="Times New Roman" w:cs="Times New Roman"/>
          <w:lang w:eastAsia="it-IT"/>
        </w:rPr>
        <w:t xml:space="preserve">  e comprende le voci sotto elencate:</w:t>
      </w:r>
    </w:p>
    <w:p w:rsidR="004C2599" w:rsidRPr="005B5309" w:rsidRDefault="004C2599" w:rsidP="004C2599">
      <w:pPr>
        <w:suppressAutoHyphens/>
        <w:spacing w:after="0" w:line="240" w:lineRule="auto"/>
        <w:jc w:val="both"/>
        <w:rPr>
          <w:rFonts w:ascii="Times New Roman" w:hAnsi="Times New Roman" w:cs="Times New Roman"/>
        </w:rPr>
      </w:pPr>
      <w:r w:rsidRPr="005B5309">
        <w:rPr>
          <w:rFonts w:ascii="Times New Roman" w:eastAsia="Times New Roman" w:hAnsi="Times New Roman" w:cs="Times New Roman"/>
          <w:lang w:eastAsia="it-IT"/>
        </w:rPr>
        <w:t xml:space="preserve">- il fondo dell’istituzione scolastica per il pagamento degli istituti contrattuali di cui al CCNL ivi compresi i corsi di recupero e il compenso per l’indennità di direzione al DSGA e al suo </w:t>
      </w:r>
      <w:r w:rsidRPr="005B5309">
        <w:rPr>
          <w:rFonts w:ascii="Times New Roman" w:eastAsia="Times New Roman" w:hAnsi="Times New Roman" w:cs="Times New Roman"/>
          <w:bCs/>
          <w:lang w:eastAsia="it-IT"/>
        </w:rPr>
        <w:t>eventuale sostituto;</w:t>
      </w:r>
    </w:p>
    <w:p w:rsidR="004C2599" w:rsidRPr="005B5309" w:rsidRDefault="004C2599" w:rsidP="004C2599">
      <w:pPr>
        <w:suppressAutoHyphens/>
        <w:spacing w:after="0" w:line="240" w:lineRule="auto"/>
        <w:jc w:val="both"/>
        <w:rPr>
          <w:rFonts w:ascii="Times New Roman" w:hAnsi="Times New Roman" w:cs="Times New Roman"/>
        </w:rPr>
      </w:pPr>
      <w:r w:rsidRPr="005B5309">
        <w:rPr>
          <w:rFonts w:ascii="Times New Roman" w:eastAsia="Times New Roman" w:hAnsi="Times New Roman" w:cs="Times New Roman"/>
          <w:bCs/>
          <w:lang w:eastAsia="it-IT"/>
        </w:rPr>
        <w:t>- le funzioni strumentali al piano dell’offerta formativa;</w:t>
      </w:r>
    </w:p>
    <w:p w:rsidR="004C2599" w:rsidRPr="005B5309" w:rsidRDefault="004C2599" w:rsidP="004C2599">
      <w:pPr>
        <w:suppressAutoHyphens/>
        <w:spacing w:after="0" w:line="240" w:lineRule="auto"/>
        <w:jc w:val="both"/>
        <w:rPr>
          <w:rFonts w:ascii="Times New Roman" w:hAnsi="Times New Roman" w:cs="Times New Roman"/>
        </w:rPr>
      </w:pPr>
      <w:r w:rsidRPr="005B5309">
        <w:rPr>
          <w:rFonts w:ascii="Times New Roman" w:eastAsia="Times New Roman" w:hAnsi="Times New Roman" w:cs="Times New Roman"/>
          <w:bCs/>
          <w:lang w:eastAsia="it-IT"/>
        </w:rPr>
        <w:t>- gli incarichi specifici del personale Ata;</w:t>
      </w:r>
    </w:p>
    <w:p w:rsidR="004C2599" w:rsidRPr="005B5309" w:rsidRDefault="004C2599" w:rsidP="004C2599">
      <w:pPr>
        <w:suppressAutoHyphens/>
        <w:spacing w:after="0" w:line="240" w:lineRule="auto"/>
        <w:jc w:val="both"/>
        <w:rPr>
          <w:rFonts w:ascii="Times New Roman" w:hAnsi="Times New Roman" w:cs="Times New Roman"/>
        </w:rPr>
      </w:pPr>
      <w:r w:rsidRPr="005B5309">
        <w:rPr>
          <w:rFonts w:ascii="Times New Roman" w:eastAsia="Times New Roman" w:hAnsi="Times New Roman" w:cs="Times New Roman"/>
          <w:bCs/>
          <w:lang w:eastAsia="it-IT"/>
        </w:rPr>
        <w:t>- le ore eccedenti per la sostituzione dei colleghi assenti;</w:t>
      </w:r>
    </w:p>
    <w:p w:rsidR="004C2599" w:rsidRPr="005B5309" w:rsidRDefault="004C2599" w:rsidP="004C2599">
      <w:pPr>
        <w:suppressAutoHyphens/>
        <w:spacing w:after="0" w:line="240" w:lineRule="auto"/>
        <w:jc w:val="both"/>
        <w:rPr>
          <w:rFonts w:ascii="Times New Roman" w:hAnsi="Times New Roman" w:cs="Times New Roman"/>
        </w:rPr>
      </w:pPr>
      <w:r w:rsidRPr="005B5309">
        <w:rPr>
          <w:rFonts w:ascii="Times New Roman" w:eastAsia="Times New Roman" w:hAnsi="Times New Roman" w:cs="Times New Roman"/>
          <w:bCs/>
          <w:lang w:eastAsia="it-IT"/>
        </w:rPr>
        <w:t>- attività complementari di Educazione Fisica</w:t>
      </w:r>
    </w:p>
    <w:p w:rsidR="004C2599" w:rsidRPr="005B5309" w:rsidRDefault="004C2599" w:rsidP="004C2599">
      <w:pPr>
        <w:suppressAutoHyphens/>
        <w:spacing w:after="0" w:line="240" w:lineRule="auto"/>
        <w:jc w:val="both"/>
        <w:rPr>
          <w:rFonts w:ascii="Times New Roman" w:hAnsi="Times New Roman" w:cs="Times New Roman"/>
        </w:rPr>
      </w:pPr>
      <w:r w:rsidRPr="005B5309">
        <w:rPr>
          <w:rFonts w:ascii="Times New Roman" w:eastAsia="Times New Roman" w:hAnsi="Times New Roman" w:cs="Times New Roman"/>
          <w:bCs/>
          <w:lang w:eastAsia="it-IT"/>
        </w:rPr>
        <w:t>- misure incentivanti per progetti relativi alle Aree a rischio, a forte processo immigratorio e contro l’emarginazione scolastica di cui all’art. 2. comma 2, quinta linea del CCNL 7 agosto 2014</w:t>
      </w:r>
    </w:p>
    <w:p w:rsidR="004C2599" w:rsidRPr="005B5309" w:rsidRDefault="004C2599" w:rsidP="004C2599">
      <w:pPr>
        <w:suppressAutoHyphens/>
        <w:spacing w:after="0" w:line="240" w:lineRule="auto"/>
        <w:jc w:val="both"/>
        <w:rPr>
          <w:rFonts w:ascii="Times New Roman" w:hAnsi="Times New Roman" w:cs="Times New Roman"/>
        </w:rPr>
      </w:pPr>
      <w:r w:rsidRPr="005B5309">
        <w:rPr>
          <w:rFonts w:ascii="Times New Roman" w:eastAsia="Times New Roman" w:hAnsi="Times New Roman" w:cs="Times New Roman"/>
          <w:bCs/>
          <w:lang w:eastAsia="it-IT"/>
        </w:rPr>
        <w:t>- valorizzazione  del personale scolastico, ai sensi della Legge 27 dicembre 2019, n. 160 comma 249</w:t>
      </w:r>
    </w:p>
    <w:p w:rsidR="004C2599" w:rsidRPr="005B5309" w:rsidRDefault="004C2599" w:rsidP="004C2599">
      <w:pPr>
        <w:spacing w:after="0" w:line="240" w:lineRule="auto"/>
        <w:rPr>
          <w:rFonts w:ascii="Times New Roman" w:eastAsia="Times New Roman" w:hAnsi="Times New Roman" w:cs="Times New Roman"/>
          <w:color w:val="000000"/>
          <w:lang w:eastAsia="it-IT"/>
        </w:rPr>
      </w:pPr>
    </w:p>
    <w:p w:rsidR="004C2599" w:rsidRPr="005B5309" w:rsidRDefault="004C2599" w:rsidP="004C2599">
      <w:pPr>
        <w:spacing w:after="0" w:line="240" w:lineRule="auto"/>
        <w:jc w:val="center"/>
        <w:rPr>
          <w:rFonts w:ascii="Times New Roman" w:eastAsia="Times New Roman" w:hAnsi="Times New Roman" w:cs="Times New Roman"/>
          <w:b/>
          <w:color w:val="000000"/>
          <w:lang w:eastAsia="it-IT"/>
        </w:rPr>
      </w:pPr>
      <w:r w:rsidRPr="005B5309">
        <w:rPr>
          <w:rFonts w:ascii="Times New Roman" w:eastAsia="Times New Roman" w:hAnsi="Times New Roman" w:cs="Times New Roman"/>
          <w:b/>
          <w:color w:val="000000"/>
          <w:lang w:eastAsia="it-IT"/>
        </w:rPr>
        <w:t>Supplenze brevi e saltuarie</w:t>
      </w:r>
    </w:p>
    <w:p w:rsidR="004C2599" w:rsidRPr="005B5309" w:rsidRDefault="004C2599" w:rsidP="004C2599">
      <w:pPr>
        <w:spacing w:after="0" w:line="240" w:lineRule="auto"/>
        <w:rPr>
          <w:rFonts w:ascii="Times New Roman" w:eastAsia="Times New Roman" w:hAnsi="Times New Roman" w:cs="Times New Roman"/>
          <w:color w:val="000000"/>
          <w:lang w:eastAsia="it-IT"/>
        </w:rPr>
      </w:pPr>
    </w:p>
    <w:p w:rsidR="004C2599" w:rsidRPr="005B5309" w:rsidRDefault="004C2599" w:rsidP="004C2599">
      <w:pPr>
        <w:spacing w:after="0" w:line="240" w:lineRule="auto"/>
        <w:rPr>
          <w:rFonts w:ascii="Times New Roman" w:eastAsia="Times New Roman" w:hAnsi="Times New Roman" w:cs="Times New Roman"/>
          <w:color w:val="000000"/>
          <w:lang w:eastAsia="it-IT"/>
        </w:rPr>
      </w:pPr>
      <w:r w:rsidRPr="005B5309">
        <w:rPr>
          <w:rFonts w:ascii="Times New Roman" w:eastAsia="Times New Roman" w:hAnsi="Times New Roman" w:cs="Times New Roman"/>
          <w:color w:val="000000"/>
          <w:lang w:eastAsia="it-IT"/>
        </w:rPr>
        <w:t xml:space="preserve">La risorsa finanziaria per le supplenze brevi e saltuarie non è più contemplata nel P.A. in quanto è gestita tramite il cedolino unico del service </w:t>
      </w:r>
      <w:proofErr w:type="spellStart"/>
      <w:r w:rsidRPr="005B5309">
        <w:rPr>
          <w:rFonts w:ascii="Times New Roman" w:eastAsia="Times New Roman" w:hAnsi="Times New Roman" w:cs="Times New Roman"/>
          <w:color w:val="000000"/>
          <w:lang w:eastAsia="it-IT"/>
        </w:rPr>
        <w:t>NoiPa</w:t>
      </w:r>
      <w:proofErr w:type="spellEnd"/>
    </w:p>
    <w:p w:rsidR="004C2599" w:rsidRPr="005B5309" w:rsidRDefault="004C2599" w:rsidP="004C2599">
      <w:pPr>
        <w:spacing w:after="0" w:line="240" w:lineRule="auto"/>
        <w:rPr>
          <w:rFonts w:ascii="Times New Roman" w:eastAsia="Times New Roman" w:hAnsi="Times New Roman" w:cs="Times New Roman"/>
          <w:color w:val="000000"/>
          <w:lang w:eastAsia="it-IT"/>
        </w:rPr>
      </w:pPr>
    </w:p>
    <w:p w:rsidR="004C2599" w:rsidRPr="005B5309" w:rsidRDefault="004C2599" w:rsidP="004C2599">
      <w:pPr>
        <w:spacing w:after="0" w:line="240" w:lineRule="auto"/>
        <w:rPr>
          <w:rFonts w:ascii="Times New Roman" w:eastAsia="Times New Roman" w:hAnsi="Times New Roman" w:cs="Times New Roman"/>
          <w:color w:val="000000"/>
          <w:lang w:eastAsia="it-IT"/>
        </w:rPr>
      </w:pPr>
    </w:p>
    <w:p w:rsidR="004C2599" w:rsidRPr="005B5309" w:rsidRDefault="004C2599" w:rsidP="004C2599">
      <w:pPr>
        <w:spacing w:after="0" w:line="240" w:lineRule="auto"/>
        <w:rPr>
          <w:rFonts w:ascii="Times New Roman" w:eastAsia="Times New Roman" w:hAnsi="Times New Roman" w:cs="Times New Roman"/>
          <w:b/>
          <w:color w:val="000000"/>
          <w:lang w:eastAsia="it-IT"/>
        </w:rPr>
      </w:pPr>
      <w:r w:rsidRPr="005B5309">
        <w:rPr>
          <w:rFonts w:ascii="Times New Roman" w:eastAsia="Times New Roman" w:hAnsi="Times New Roman" w:cs="Times New Roman"/>
          <w:b/>
          <w:color w:val="000000"/>
          <w:lang w:eastAsia="it-IT"/>
        </w:rPr>
        <w:t>Le Entrate previste in base alle assegnazioni pervenute sono state così distribuite:</w:t>
      </w:r>
    </w:p>
    <w:p w:rsidR="004C2599" w:rsidRPr="005B5309" w:rsidRDefault="004C2599" w:rsidP="004C2599">
      <w:pPr>
        <w:suppressAutoHyphens/>
        <w:spacing w:after="0" w:line="240" w:lineRule="auto"/>
        <w:jc w:val="both"/>
        <w:rPr>
          <w:rFonts w:ascii="Times New Roman" w:eastAsia="Times New Roman" w:hAnsi="Times New Roman" w:cs="Times New Roman"/>
          <w:b/>
          <w:lang w:eastAsia="it-IT"/>
        </w:rPr>
      </w:pPr>
    </w:p>
    <w:p w:rsidR="004C2599" w:rsidRPr="005B5309" w:rsidRDefault="004C2599" w:rsidP="004C2599">
      <w:pPr>
        <w:suppressAutoHyphens/>
        <w:spacing w:after="0" w:line="240" w:lineRule="auto"/>
        <w:jc w:val="both"/>
        <w:rPr>
          <w:rFonts w:ascii="Times New Roman" w:eastAsia="Times New Roman" w:hAnsi="Times New Roman" w:cs="Times New Roman"/>
          <w:b/>
          <w:lang w:eastAsia="it-IT"/>
        </w:rPr>
      </w:pPr>
      <w:proofErr w:type="spellStart"/>
      <w:r w:rsidRPr="005B5309">
        <w:rPr>
          <w:rFonts w:ascii="Times New Roman" w:eastAsia="Times New Roman" w:hAnsi="Times New Roman" w:cs="Times New Roman"/>
          <w:b/>
          <w:lang w:eastAsia="it-IT"/>
        </w:rPr>
        <w:t>Aggr</w:t>
      </w:r>
      <w:proofErr w:type="spellEnd"/>
      <w:r w:rsidRPr="005B5309">
        <w:rPr>
          <w:rFonts w:ascii="Times New Roman" w:eastAsia="Times New Roman" w:hAnsi="Times New Roman" w:cs="Times New Roman"/>
          <w:b/>
          <w:lang w:eastAsia="it-IT"/>
        </w:rPr>
        <w:t>. 03 Finanziamenti dallo Stato</w:t>
      </w:r>
    </w:p>
    <w:p w:rsidR="004C2599" w:rsidRPr="005B5309" w:rsidRDefault="004C2599" w:rsidP="004C2599">
      <w:pPr>
        <w:suppressAutoHyphens/>
        <w:spacing w:after="0" w:line="240" w:lineRule="auto"/>
        <w:jc w:val="both"/>
        <w:rPr>
          <w:rFonts w:ascii="Times New Roman" w:eastAsia="Times New Roman" w:hAnsi="Times New Roman" w:cs="Times New Roman"/>
          <w:lang w:eastAsia="it-IT"/>
        </w:rPr>
      </w:pPr>
      <w:r w:rsidRPr="005B5309">
        <w:rPr>
          <w:rFonts w:ascii="Times New Roman" w:eastAsia="Times New Roman" w:hAnsi="Times New Roman" w:cs="Times New Roman"/>
          <w:b/>
          <w:lang w:eastAsia="it-IT"/>
        </w:rPr>
        <w:t>Voce 01 Dotazio</w:t>
      </w:r>
      <w:r w:rsidR="00862FBA" w:rsidRPr="005B5309">
        <w:rPr>
          <w:rFonts w:ascii="Times New Roman" w:eastAsia="Times New Roman" w:hAnsi="Times New Roman" w:cs="Times New Roman"/>
          <w:b/>
          <w:lang w:eastAsia="it-IT"/>
        </w:rPr>
        <w:t>ne ordinaria  pari a € 41.078,53</w:t>
      </w:r>
    </w:p>
    <w:p w:rsidR="004C2599" w:rsidRPr="005B5309" w:rsidRDefault="004C2599" w:rsidP="004C2599">
      <w:pPr>
        <w:suppressAutoHyphens/>
        <w:spacing w:after="0" w:line="240" w:lineRule="auto"/>
        <w:jc w:val="both"/>
        <w:rPr>
          <w:rFonts w:ascii="Times New Roman" w:eastAsia="Times New Roman" w:hAnsi="Times New Roman" w:cs="Times New Roman"/>
          <w:lang w:eastAsia="it-IT"/>
        </w:rPr>
      </w:pPr>
      <w:r w:rsidRPr="005B5309">
        <w:rPr>
          <w:rFonts w:ascii="Times New Roman" w:eastAsia="Times New Roman" w:hAnsi="Times New Roman" w:cs="Times New Roman"/>
          <w:lang w:eastAsia="it-IT"/>
        </w:rPr>
        <w:t>La ri</w:t>
      </w:r>
      <w:r w:rsidR="00862FBA" w:rsidRPr="005B5309">
        <w:rPr>
          <w:rFonts w:ascii="Times New Roman" w:eastAsia="Times New Roman" w:hAnsi="Times New Roman" w:cs="Times New Roman"/>
          <w:lang w:eastAsia="it-IT"/>
        </w:rPr>
        <w:t>sorsa finanziaria di € 41.078,43</w:t>
      </w:r>
      <w:r w:rsidRPr="005B5309">
        <w:rPr>
          <w:rFonts w:ascii="Times New Roman" w:eastAsia="Times New Roman" w:hAnsi="Times New Roman" w:cs="Times New Roman"/>
          <w:lang w:eastAsia="it-IT"/>
        </w:rPr>
        <w:t xml:space="preserve"> quale quota per il funzionamento amministrativo/didattico e di alternanza scuola lavoro è stata determinata come di seguito specificato:</w:t>
      </w:r>
    </w:p>
    <w:p w:rsidR="004C2599" w:rsidRPr="005B5309" w:rsidRDefault="004C2599" w:rsidP="004C2599">
      <w:pPr>
        <w:numPr>
          <w:ilvl w:val="0"/>
          <w:numId w:val="9"/>
        </w:numPr>
        <w:suppressAutoHyphens/>
        <w:spacing w:after="0" w:line="240" w:lineRule="auto"/>
        <w:jc w:val="both"/>
        <w:rPr>
          <w:rFonts w:ascii="Times New Roman" w:eastAsia="Times New Roman" w:hAnsi="Times New Roman" w:cs="Times New Roman"/>
          <w:lang w:eastAsia="it-IT"/>
        </w:rPr>
      </w:pPr>
      <w:r w:rsidRPr="005B5309">
        <w:rPr>
          <w:rFonts w:ascii="Times New Roman" w:eastAsia="Times New Roman" w:hAnsi="Times New Roman" w:cs="Times New Roman"/>
          <w:lang w:eastAsia="it-IT"/>
        </w:rPr>
        <w:t xml:space="preserve">€   1.333,33 quale quota fissa per istituto </w:t>
      </w:r>
    </w:p>
    <w:p w:rsidR="004C2599" w:rsidRPr="005B5309" w:rsidRDefault="004C2599" w:rsidP="004C2599">
      <w:pPr>
        <w:numPr>
          <w:ilvl w:val="0"/>
          <w:numId w:val="9"/>
        </w:numPr>
        <w:suppressAutoHyphens/>
        <w:spacing w:after="0" w:line="240" w:lineRule="auto"/>
        <w:jc w:val="both"/>
        <w:rPr>
          <w:rFonts w:ascii="Times New Roman" w:eastAsia="Times New Roman" w:hAnsi="Times New Roman" w:cs="Times New Roman"/>
          <w:lang w:eastAsia="it-IT"/>
        </w:rPr>
      </w:pPr>
      <w:r w:rsidRPr="005B5309">
        <w:rPr>
          <w:rFonts w:ascii="Times New Roman" w:eastAsia="Times New Roman" w:hAnsi="Times New Roman" w:cs="Times New Roman"/>
          <w:lang w:eastAsia="it-IT"/>
        </w:rPr>
        <w:t>€      133,33 quale quota per sede aggiuntiva</w:t>
      </w:r>
    </w:p>
    <w:p w:rsidR="004C2599" w:rsidRPr="005B5309" w:rsidRDefault="00862FBA" w:rsidP="004C2599">
      <w:pPr>
        <w:numPr>
          <w:ilvl w:val="0"/>
          <w:numId w:val="9"/>
        </w:numPr>
        <w:suppressAutoHyphens/>
        <w:spacing w:after="0" w:line="240" w:lineRule="auto"/>
        <w:jc w:val="both"/>
        <w:rPr>
          <w:rFonts w:ascii="Times New Roman" w:eastAsia="Times New Roman" w:hAnsi="Times New Roman" w:cs="Times New Roman"/>
          <w:lang w:eastAsia="it-IT"/>
        </w:rPr>
      </w:pPr>
      <w:r w:rsidRPr="005B5309">
        <w:rPr>
          <w:rFonts w:ascii="Times New Roman" w:eastAsia="Times New Roman" w:hAnsi="Times New Roman" w:cs="Times New Roman"/>
          <w:lang w:eastAsia="it-IT"/>
        </w:rPr>
        <w:t>€        6</w:t>
      </w:r>
      <w:r w:rsidR="004C2599" w:rsidRPr="005B5309">
        <w:rPr>
          <w:rFonts w:ascii="Times New Roman" w:eastAsia="Times New Roman" w:hAnsi="Times New Roman" w:cs="Times New Roman"/>
          <w:lang w:eastAsia="it-IT"/>
        </w:rPr>
        <w:t xml:space="preserve">0,00 quale quota per alunni diversamente abili </w:t>
      </w:r>
    </w:p>
    <w:p w:rsidR="004C2599" w:rsidRPr="005B5309" w:rsidRDefault="00862FBA" w:rsidP="004C2599">
      <w:pPr>
        <w:numPr>
          <w:ilvl w:val="0"/>
          <w:numId w:val="9"/>
        </w:numPr>
        <w:suppressAutoHyphens/>
        <w:spacing w:after="0" w:line="240" w:lineRule="auto"/>
        <w:jc w:val="both"/>
        <w:rPr>
          <w:rFonts w:ascii="Times New Roman" w:eastAsia="Times New Roman" w:hAnsi="Times New Roman" w:cs="Times New Roman"/>
          <w:lang w:eastAsia="it-IT"/>
        </w:rPr>
      </w:pPr>
      <w:r w:rsidRPr="005B5309">
        <w:rPr>
          <w:rFonts w:ascii="Times New Roman" w:eastAsia="Times New Roman" w:hAnsi="Times New Roman" w:cs="Times New Roman"/>
          <w:lang w:eastAsia="it-IT"/>
        </w:rPr>
        <w:t>€  26.737,33</w:t>
      </w:r>
      <w:r w:rsidR="004C2599" w:rsidRPr="005B5309">
        <w:rPr>
          <w:rFonts w:ascii="Times New Roman" w:eastAsia="Times New Roman" w:hAnsi="Times New Roman" w:cs="Times New Roman"/>
          <w:lang w:eastAsia="it-IT"/>
        </w:rPr>
        <w:t xml:space="preserve"> quale quota per alunno</w:t>
      </w:r>
    </w:p>
    <w:p w:rsidR="004C2599" w:rsidRPr="005B5309" w:rsidRDefault="00862FBA" w:rsidP="004C2599">
      <w:pPr>
        <w:numPr>
          <w:ilvl w:val="0"/>
          <w:numId w:val="9"/>
        </w:numPr>
        <w:suppressAutoHyphens/>
        <w:spacing w:after="0" w:line="240" w:lineRule="auto"/>
        <w:jc w:val="both"/>
        <w:rPr>
          <w:rFonts w:ascii="Times New Roman" w:eastAsia="Times New Roman" w:hAnsi="Times New Roman" w:cs="Times New Roman"/>
          <w:lang w:eastAsia="it-IT"/>
        </w:rPr>
      </w:pPr>
      <w:r w:rsidRPr="005B5309">
        <w:rPr>
          <w:rFonts w:ascii="Times New Roman" w:eastAsia="Times New Roman" w:hAnsi="Times New Roman" w:cs="Times New Roman"/>
          <w:lang w:eastAsia="it-IT"/>
        </w:rPr>
        <w:t>€       186,67</w:t>
      </w:r>
      <w:r w:rsidR="004C2599" w:rsidRPr="005B5309">
        <w:rPr>
          <w:rFonts w:ascii="Times New Roman" w:eastAsia="Times New Roman" w:hAnsi="Times New Roman" w:cs="Times New Roman"/>
          <w:lang w:eastAsia="it-IT"/>
        </w:rPr>
        <w:t xml:space="preserve"> per Classi terminali della scuola secondaria di II grado</w:t>
      </w:r>
    </w:p>
    <w:p w:rsidR="004C2599" w:rsidRPr="005B5309" w:rsidRDefault="00862FBA" w:rsidP="004C2599">
      <w:pPr>
        <w:numPr>
          <w:ilvl w:val="0"/>
          <w:numId w:val="9"/>
        </w:numPr>
        <w:suppressAutoHyphens/>
        <w:spacing w:after="0" w:line="240" w:lineRule="auto"/>
        <w:jc w:val="both"/>
        <w:rPr>
          <w:rFonts w:ascii="Times New Roman" w:eastAsia="Times New Roman" w:hAnsi="Times New Roman" w:cs="Times New Roman"/>
          <w:lang w:eastAsia="it-IT"/>
        </w:rPr>
      </w:pPr>
      <w:r w:rsidRPr="005B5309">
        <w:rPr>
          <w:rFonts w:ascii="Times New Roman" w:eastAsia="Times New Roman" w:hAnsi="Times New Roman" w:cs="Times New Roman"/>
          <w:lang w:eastAsia="it-IT"/>
        </w:rPr>
        <w:t>€    3.333,33</w:t>
      </w:r>
      <w:r w:rsidR="004C2599" w:rsidRPr="005B5309">
        <w:rPr>
          <w:rFonts w:ascii="Times New Roman" w:eastAsia="Times New Roman" w:hAnsi="Times New Roman" w:cs="Times New Roman"/>
          <w:lang w:eastAsia="it-IT"/>
        </w:rPr>
        <w:t xml:space="preserve"> quale quota per revisori dei conti (solo alle scuole individuate quali capofila)</w:t>
      </w:r>
    </w:p>
    <w:p w:rsidR="004C2599" w:rsidRPr="005B5309" w:rsidRDefault="00862FBA" w:rsidP="004C2599">
      <w:pPr>
        <w:numPr>
          <w:ilvl w:val="0"/>
          <w:numId w:val="9"/>
        </w:numPr>
        <w:suppressAutoHyphens/>
        <w:spacing w:after="0" w:line="240" w:lineRule="auto"/>
        <w:jc w:val="both"/>
        <w:rPr>
          <w:rFonts w:ascii="Times New Roman" w:eastAsia="Times New Roman" w:hAnsi="Times New Roman" w:cs="Times New Roman"/>
          <w:lang w:eastAsia="it-IT"/>
        </w:rPr>
      </w:pPr>
      <w:r w:rsidRPr="005B5309">
        <w:rPr>
          <w:rFonts w:ascii="Times New Roman" w:eastAsia="Times New Roman" w:hAnsi="Times New Roman" w:cs="Times New Roman"/>
          <w:lang w:eastAsia="it-IT"/>
        </w:rPr>
        <w:t>€  11.007,87</w:t>
      </w:r>
      <w:r w:rsidR="004C2599" w:rsidRPr="005B5309">
        <w:rPr>
          <w:rFonts w:ascii="Times New Roman" w:eastAsia="Times New Roman" w:hAnsi="Times New Roman" w:cs="Times New Roman"/>
          <w:lang w:eastAsia="it-IT"/>
        </w:rPr>
        <w:t xml:space="preserve"> alternanza scuola lavoro</w:t>
      </w:r>
    </w:p>
    <w:p w:rsidR="004C2599" w:rsidRPr="005B5309" w:rsidRDefault="004C2599" w:rsidP="00537C75">
      <w:pPr>
        <w:spacing w:after="0" w:line="240" w:lineRule="auto"/>
        <w:rPr>
          <w:rFonts w:ascii="Times New Roman" w:eastAsia="Times New Roman" w:hAnsi="Times New Roman" w:cs="Times New Roman"/>
          <w:lang w:eastAsia="it-IT"/>
        </w:rPr>
      </w:pPr>
    </w:p>
    <w:p w:rsidR="004C2599" w:rsidRPr="005B5309" w:rsidRDefault="004C2599" w:rsidP="00537C75">
      <w:pPr>
        <w:spacing w:after="0" w:line="240" w:lineRule="auto"/>
        <w:rPr>
          <w:rFonts w:ascii="Times New Roman" w:eastAsia="Times New Roman" w:hAnsi="Times New Roman" w:cs="Times New Roman"/>
          <w:lang w:eastAsia="it-IT"/>
        </w:rPr>
      </w:pPr>
    </w:p>
    <w:p w:rsidR="00537C75" w:rsidRPr="005B5309" w:rsidRDefault="00537C75" w:rsidP="00537C75">
      <w:pPr>
        <w:spacing w:after="0" w:line="240" w:lineRule="auto"/>
        <w:rPr>
          <w:rFonts w:ascii="Times New Roman" w:eastAsia="Times New Roman" w:hAnsi="Times New Roman" w:cs="Times New Roman"/>
          <w:lang w:eastAsia="it-IT"/>
        </w:rPr>
      </w:pPr>
      <w:r w:rsidRPr="005B5309">
        <w:rPr>
          <w:rFonts w:ascii="Times New Roman" w:eastAsia="Times New Roman" w:hAnsi="Times New Roman" w:cs="Times New Roman"/>
          <w:lang w:eastAsia="it-IT"/>
        </w:rPr>
        <w:t> </w:t>
      </w: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5B5309" w:rsidTr="0027326F">
        <w:tc>
          <w:tcPr>
            <w:tcW w:w="8250" w:type="dxa"/>
            <w:tcBorders>
              <w:top w:val="single" w:sz="6" w:space="0" w:color="000000"/>
              <w:left w:val="single" w:sz="6" w:space="0" w:color="000000"/>
              <w:bottom w:val="single" w:sz="6" w:space="0" w:color="000000"/>
              <w:right w:val="single" w:sz="6" w:space="0" w:color="000000"/>
            </w:tcBorders>
            <w:hideMark/>
          </w:tcPr>
          <w:p w:rsidR="00537C75" w:rsidRPr="005B5309" w:rsidRDefault="00537C75" w:rsidP="00537C75">
            <w:pPr>
              <w:spacing w:after="240" w:line="240" w:lineRule="auto"/>
              <w:rPr>
                <w:rFonts w:ascii="Times New Roman" w:eastAsia="Times New Roman" w:hAnsi="Times New Roman" w:cs="Times New Roman"/>
                <w:lang w:eastAsia="it-IT"/>
              </w:rPr>
            </w:pPr>
            <w:r w:rsidRPr="005B5309">
              <w:rPr>
                <w:rFonts w:ascii="Times New Roman" w:eastAsia="Times New Roman" w:hAnsi="Times New Roman" w:cs="Times New Roman"/>
                <w:lang w:eastAsia="it-IT"/>
              </w:rPr>
              <w:br/>
            </w:r>
            <w:r w:rsidRPr="005B5309">
              <w:rPr>
                <w:rFonts w:ascii="Times New Roman" w:eastAsia="Times New Roman" w:hAnsi="Times New Roman" w:cs="Times New Roman"/>
                <w:b/>
                <w:bCs/>
                <w:lang w:eastAsia="it-IT"/>
              </w:rPr>
              <w:t>Voce: 0301 DOTAZIONE ORDINARIA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5B5309" w:rsidRDefault="00537C75" w:rsidP="00745001">
            <w:pPr>
              <w:spacing w:after="0" w:line="240" w:lineRule="auto"/>
              <w:jc w:val="center"/>
              <w:rPr>
                <w:rFonts w:ascii="Times New Roman" w:eastAsia="Times New Roman" w:hAnsi="Times New Roman" w:cs="Times New Roman"/>
                <w:lang w:eastAsia="it-IT"/>
              </w:rPr>
            </w:pPr>
            <w:r w:rsidRPr="005B5309">
              <w:rPr>
                <w:rFonts w:ascii="Times New Roman" w:eastAsia="Times New Roman" w:hAnsi="Times New Roman" w:cs="Times New Roman"/>
                <w:b/>
                <w:bCs/>
                <w:lang w:eastAsia="it-IT"/>
              </w:rPr>
              <w:t>Importo previsione</w:t>
            </w:r>
            <w:r w:rsidRPr="005B5309">
              <w:rPr>
                <w:rFonts w:ascii="Times New Roman" w:eastAsia="Times New Roman" w:hAnsi="Times New Roman" w:cs="Times New Roman"/>
                <w:b/>
                <w:bCs/>
                <w:lang w:eastAsia="it-IT"/>
              </w:rPr>
              <w:br/>
              <w:t>41.078,53</w:t>
            </w:r>
          </w:p>
        </w:tc>
      </w:tr>
      <w:tr w:rsidR="00537C75" w:rsidRPr="005B5309" w:rsidTr="0027326F">
        <w:tc>
          <w:tcPr>
            <w:tcW w:w="0" w:type="auto"/>
            <w:tcBorders>
              <w:top w:val="single" w:sz="6" w:space="0" w:color="000000"/>
              <w:left w:val="single" w:sz="6" w:space="0" w:color="000000"/>
              <w:bottom w:val="single" w:sz="6" w:space="0" w:color="000000"/>
              <w:right w:val="single" w:sz="6" w:space="0" w:color="000000"/>
            </w:tcBorders>
            <w:hideMark/>
          </w:tcPr>
          <w:p w:rsidR="00537C75" w:rsidRPr="005B5309" w:rsidRDefault="00537C75" w:rsidP="00537C75">
            <w:pPr>
              <w:spacing w:after="0" w:line="240" w:lineRule="auto"/>
              <w:jc w:val="center"/>
              <w:rPr>
                <w:rFonts w:ascii="Times New Roman" w:eastAsia="Times New Roman" w:hAnsi="Times New Roman" w:cs="Times New Roman"/>
                <w:lang w:eastAsia="it-IT"/>
              </w:rPr>
            </w:pPr>
            <w:r w:rsidRPr="005B5309">
              <w:rPr>
                <w:rFonts w:ascii="Times New Roman" w:eastAsia="Times New Roman" w:hAnsi="Times New Roman" w:cs="Times New Roman"/>
                <w:b/>
                <w:bCs/>
                <w:lang w:eastAsia="it-IT"/>
              </w:rPr>
              <w:t>Descrizione voce spesa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5B5309" w:rsidRDefault="00537C75" w:rsidP="00537C75">
            <w:pPr>
              <w:spacing w:after="0" w:line="240" w:lineRule="auto"/>
              <w:jc w:val="center"/>
              <w:rPr>
                <w:rFonts w:ascii="Times New Roman" w:eastAsia="Times New Roman" w:hAnsi="Times New Roman" w:cs="Times New Roman"/>
                <w:lang w:eastAsia="it-IT"/>
              </w:rPr>
            </w:pPr>
            <w:r w:rsidRPr="005B5309">
              <w:rPr>
                <w:rFonts w:ascii="Times New Roman" w:eastAsia="Times New Roman" w:hAnsi="Times New Roman" w:cs="Times New Roman"/>
                <w:b/>
                <w:bCs/>
                <w:lang w:eastAsia="it-IT"/>
              </w:rPr>
              <w:t xml:space="preserve">Importo nel </w:t>
            </w:r>
            <w:proofErr w:type="spellStart"/>
            <w:r w:rsidRPr="005B5309">
              <w:rPr>
                <w:rFonts w:ascii="Times New Roman" w:eastAsia="Times New Roman" w:hAnsi="Times New Roman" w:cs="Times New Roman"/>
                <w:b/>
                <w:bCs/>
                <w:lang w:eastAsia="it-IT"/>
              </w:rPr>
              <w:t>prog</w:t>
            </w:r>
            <w:proofErr w:type="spellEnd"/>
            <w:r w:rsidRPr="005B5309">
              <w:rPr>
                <w:rFonts w:ascii="Times New Roman" w:eastAsia="Times New Roman" w:hAnsi="Times New Roman" w:cs="Times New Roman"/>
                <w:b/>
                <w:bCs/>
                <w:lang w:eastAsia="it-IT"/>
              </w:rPr>
              <w:t>.</w:t>
            </w:r>
          </w:p>
        </w:tc>
      </w:tr>
      <w:tr w:rsidR="00537C75" w:rsidRPr="005B5309" w:rsidTr="0027326F">
        <w:tc>
          <w:tcPr>
            <w:tcW w:w="0" w:type="auto"/>
            <w:tcBorders>
              <w:top w:val="single" w:sz="6" w:space="0" w:color="000000"/>
              <w:left w:val="single" w:sz="6" w:space="0" w:color="000000"/>
              <w:bottom w:val="single" w:sz="6" w:space="0" w:color="000000"/>
              <w:right w:val="single" w:sz="6" w:space="0" w:color="000000"/>
            </w:tcBorders>
            <w:hideMark/>
          </w:tcPr>
          <w:p w:rsidR="00537C75" w:rsidRPr="005B5309" w:rsidRDefault="00537C75" w:rsidP="00537C75">
            <w:pPr>
              <w:spacing w:after="0" w:line="240" w:lineRule="auto"/>
              <w:rPr>
                <w:rFonts w:ascii="Times New Roman" w:eastAsia="Times New Roman" w:hAnsi="Times New Roman" w:cs="Times New Roman"/>
                <w:lang w:eastAsia="it-IT"/>
              </w:rPr>
            </w:pPr>
            <w:r w:rsidRPr="005B5309">
              <w:rPr>
                <w:rFonts w:ascii="Times New Roman" w:eastAsia="Times New Roman" w:hAnsi="Times New Roman" w:cs="Times New Roman"/>
                <w:lang w:eastAsia="it-IT"/>
              </w:rPr>
              <w:t>A02 - FUNZIONAMENTO AMMINISTRATIVO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5B5309" w:rsidRDefault="00537C75" w:rsidP="00537C75">
            <w:pPr>
              <w:spacing w:after="0" w:line="240" w:lineRule="auto"/>
              <w:jc w:val="right"/>
              <w:rPr>
                <w:rFonts w:ascii="Times New Roman" w:eastAsia="Times New Roman" w:hAnsi="Times New Roman" w:cs="Times New Roman"/>
                <w:lang w:eastAsia="it-IT"/>
              </w:rPr>
            </w:pPr>
            <w:r w:rsidRPr="005B5309">
              <w:rPr>
                <w:rFonts w:ascii="Times New Roman" w:eastAsia="Times New Roman" w:hAnsi="Times New Roman" w:cs="Times New Roman"/>
                <w:lang w:eastAsia="it-IT"/>
              </w:rPr>
              <w:t>25.962,81</w:t>
            </w:r>
          </w:p>
        </w:tc>
      </w:tr>
      <w:tr w:rsidR="00537C75" w:rsidRPr="005B5309" w:rsidTr="0027326F">
        <w:tc>
          <w:tcPr>
            <w:tcW w:w="0" w:type="auto"/>
            <w:tcBorders>
              <w:top w:val="single" w:sz="6" w:space="0" w:color="000000"/>
              <w:left w:val="single" w:sz="6" w:space="0" w:color="000000"/>
              <w:bottom w:val="single" w:sz="6" w:space="0" w:color="000000"/>
              <w:right w:val="single" w:sz="6" w:space="0" w:color="000000"/>
            </w:tcBorders>
            <w:hideMark/>
          </w:tcPr>
          <w:p w:rsidR="00537C75" w:rsidRPr="005B5309" w:rsidRDefault="00537C75" w:rsidP="00537C75">
            <w:pPr>
              <w:spacing w:after="0" w:line="240" w:lineRule="auto"/>
              <w:rPr>
                <w:rFonts w:ascii="Times New Roman" w:eastAsia="Times New Roman" w:hAnsi="Times New Roman" w:cs="Times New Roman"/>
                <w:lang w:eastAsia="it-IT"/>
              </w:rPr>
            </w:pPr>
            <w:r w:rsidRPr="005B5309">
              <w:rPr>
                <w:rFonts w:ascii="Times New Roman" w:eastAsia="Times New Roman" w:hAnsi="Times New Roman" w:cs="Times New Roman"/>
                <w:lang w:eastAsia="it-IT"/>
              </w:rPr>
              <w:t>A04 - ALTERNANZA SCUOLA-LAVORO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5B5309" w:rsidRDefault="00537C75" w:rsidP="00537C75">
            <w:pPr>
              <w:spacing w:after="0" w:line="240" w:lineRule="auto"/>
              <w:jc w:val="right"/>
              <w:rPr>
                <w:rFonts w:ascii="Times New Roman" w:eastAsia="Times New Roman" w:hAnsi="Times New Roman" w:cs="Times New Roman"/>
                <w:lang w:eastAsia="it-IT"/>
              </w:rPr>
            </w:pPr>
            <w:r w:rsidRPr="005B5309">
              <w:rPr>
                <w:rFonts w:ascii="Times New Roman" w:eastAsia="Times New Roman" w:hAnsi="Times New Roman" w:cs="Times New Roman"/>
                <w:lang w:eastAsia="it-IT"/>
              </w:rPr>
              <w:t>11.007,87</w:t>
            </w:r>
          </w:p>
        </w:tc>
      </w:tr>
      <w:tr w:rsidR="00537C75" w:rsidRPr="005B5309" w:rsidTr="0027326F">
        <w:tc>
          <w:tcPr>
            <w:tcW w:w="0" w:type="auto"/>
            <w:tcBorders>
              <w:top w:val="single" w:sz="6" w:space="0" w:color="000000"/>
              <w:left w:val="single" w:sz="6" w:space="0" w:color="000000"/>
              <w:bottom w:val="single" w:sz="6" w:space="0" w:color="000000"/>
              <w:right w:val="single" w:sz="6" w:space="0" w:color="000000"/>
            </w:tcBorders>
            <w:hideMark/>
          </w:tcPr>
          <w:p w:rsidR="00537C75" w:rsidRPr="005B5309" w:rsidRDefault="00537C75" w:rsidP="00537C75">
            <w:pPr>
              <w:spacing w:after="0" w:line="240" w:lineRule="auto"/>
              <w:rPr>
                <w:rFonts w:ascii="Times New Roman" w:eastAsia="Times New Roman" w:hAnsi="Times New Roman" w:cs="Times New Roman"/>
                <w:lang w:eastAsia="it-IT"/>
              </w:rPr>
            </w:pPr>
            <w:r w:rsidRPr="005B5309">
              <w:rPr>
                <w:rFonts w:ascii="Times New Roman" w:eastAsia="Times New Roman" w:hAnsi="Times New Roman" w:cs="Times New Roman"/>
                <w:lang w:eastAsia="it-IT"/>
              </w:rPr>
              <w:t>R98 - FONDO DI RISERVA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5B5309" w:rsidRDefault="00537C75" w:rsidP="00537C75">
            <w:pPr>
              <w:spacing w:after="0" w:line="240" w:lineRule="auto"/>
              <w:jc w:val="right"/>
              <w:rPr>
                <w:rFonts w:ascii="Times New Roman" w:eastAsia="Times New Roman" w:hAnsi="Times New Roman" w:cs="Times New Roman"/>
                <w:lang w:eastAsia="it-IT"/>
              </w:rPr>
            </w:pPr>
            <w:r w:rsidRPr="005B5309">
              <w:rPr>
                <w:rFonts w:ascii="Times New Roman" w:eastAsia="Times New Roman" w:hAnsi="Times New Roman" w:cs="Times New Roman"/>
                <w:lang w:eastAsia="it-IT"/>
              </w:rPr>
              <w:t>4.107,85</w:t>
            </w:r>
          </w:p>
        </w:tc>
      </w:tr>
    </w:tbl>
    <w:p w:rsidR="00537C75" w:rsidRPr="005B5309" w:rsidRDefault="00537C75" w:rsidP="00537C75">
      <w:pPr>
        <w:spacing w:after="240" w:line="240" w:lineRule="auto"/>
        <w:rPr>
          <w:rFonts w:ascii="Times New Roman" w:eastAsia="Times New Roman" w:hAnsi="Times New Roman" w:cs="Times New Roman"/>
          <w:lang w:eastAsia="it-IT"/>
        </w:rPr>
      </w:pPr>
    </w:p>
    <w:p w:rsidR="00862FBA" w:rsidRPr="00862FBA" w:rsidRDefault="00862FBA" w:rsidP="00862FBA">
      <w:pPr>
        <w:suppressAutoHyphens/>
        <w:spacing w:after="0" w:line="240" w:lineRule="auto"/>
        <w:jc w:val="both"/>
        <w:rPr>
          <w:rFonts w:ascii="Times New Roman" w:eastAsia="Times New Roman" w:hAnsi="Times New Roman" w:cs="Times New Roman"/>
          <w:b/>
          <w:lang w:eastAsia="it-IT"/>
        </w:rPr>
      </w:pPr>
      <w:r w:rsidRPr="00862FBA">
        <w:rPr>
          <w:rFonts w:ascii="Times New Roman" w:eastAsia="Times New Roman" w:hAnsi="Times New Roman" w:cs="Times New Roman"/>
          <w:b/>
          <w:lang w:eastAsia="it-IT"/>
        </w:rPr>
        <w:t>Aggr.05 Finanziamento da Enti Locali o da altre istituzioni pubbliche pari a € 30.000,00</w:t>
      </w:r>
    </w:p>
    <w:p w:rsidR="00862FBA" w:rsidRPr="00862FBA" w:rsidRDefault="00862FBA" w:rsidP="00862FBA">
      <w:pPr>
        <w:suppressAutoHyphens/>
        <w:spacing w:after="0" w:line="240" w:lineRule="auto"/>
        <w:jc w:val="both"/>
        <w:rPr>
          <w:rFonts w:ascii="Times New Roman" w:eastAsia="Times New Roman" w:hAnsi="Times New Roman" w:cs="Times New Roman"/>
          <w:b/>
          <w:lang w:eastAsia="it-IT"/>
        </w:rPr>
      </w:pPr>
      <w:r w:rsidRPr="00862FBA">
        <w:rPr>
          <w:rFonts w:ascii="Times New Roman" w:eastAsia="Times New Roman" w:hAnsi="Times New Roman" w:cs="Times New Roman"/>
          <w:b/>
          <w:lang w:eastAsia="it-IT"/>
        </w:rPr>
        <w:t xml:space="preserve">Voce 02   </w:t>
      </w:r>
      <w:r w:rsidRPr="00862FBA">
        <w:rPr>
          <w:rFonts w:ascii="Times New Roman" w:eastAsia="Times New Roman" w:hAnsi="Times New Roman" w:cs="Times New Roman"/>
          <w:lang w:eastAsia="it-IT"/>
        </w:rPr>
        <w:t>Provincia vincolati</w:t>
      </w:r>
    </w:p>
    <w:p w:rsidR="00862FBA" w:rsidRPr="00862FBA" w:rsidRDefault="00862FBA" w:rsidP="00862FBA">
      <w:pPr>
        <w:suppressAutoHyphens/>
        <w:spacing w:after="0" w:line="240" w:lineRule="auto"/>
        <w:jc w:val="both"/>
        <w:rPr>
          <w:rFonts w:ascii="Times New Roman" w:eastAsia="Times New Roman" w:hAnsi="Times New Roman" w:cs="Times New Roman"/>
          <w:lang w:eastAsia="it-IT"/>
        </w:rPr>
      </w:pPr>
      <w:r w:rsidRPr="00862FBA">
        <w:rPr>
          <w:rFonts w:ascii="Times New Roman" w:eastAsia="Times New Roman" w:hAnsi="Times New Roman" w:cs="Times New Roman"/>
          <w:lang w:eastAsia="it-IT"/>
        </w:rPr>
        <w:t xml:space="preserve">Viene iscritta la cifra di euro 30.000,00 in quanto la Città Metropolitana di Firenze nel corso dell’anno ha erogato fondi alle scuole per la manutenzione ordinaria che si presume debba continuare a finanziare ed a cui bisogna restituire le somme non spese. Si procederà con opportune variazioni di bilancio a seguito di </w:t>
      </w:r>
      <w:r w:rsidRPr="00862FBA">
        <w:rPr>
          <w:rFonts w:ascii="Times New Roman" w:eastAsia="Times New Roman" w:hAnsi="Times New Roman" w:cs="Times New Roman"/>
          <w:lang w:eastAsia="it-IT"/>
        </w:rPr>
        <w:lastRenderedPageBreak/>
        <w:t>specifica e diversa assegnazione che troverà corrispondenza nelle relative schede progetto come nell’anno precedente.</w:t>
      </w:r>
    </w:p>
    <w:p w:rsidR="00862FBA" w:rsidRPr="0027326F" w:rsidRDefault="00862FBA" w:rsidP="00537C75">
      <w:pPr>
        <w:spacing w:after="240" w:line="240" w:lineRule="auto"/>
        <w:rPr>
          <w:rFonts w:ascii="Times New Roman" w:eastAsia="Times New Roman" w:hAnsi="Times New Roman" w:cs="Times New Roman"/>
          <w:sz w:val="21"/>
          <w:szCs w:val="21"/>
          <w:lang w:eastAsia="it-IT"/>
        </w:rPr>
      </w:pPr>
    </w:p>
    <w:tbl>
      <w:tblPr>
        <w:tblW w:w="10073"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823"/>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Voce: 0502 PROVINCIA VINCOLATI</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33.806,48</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spesa</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A01/P1 - arredi</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10.000,00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A01/P2 - manutenzione</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12.663,62</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A01/P3 - Fondo ordinario</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11.142,86</w:t>
            </w:r>
          </w:p>
        </w:tc>
      </w:tr>
    </w:tbl>
    <w:p w:rsidR="00537C75" w:rsidRPr="0027326F" w:rsidRDefault="00537C75" w:rsidP="00537C75">
      <w:pPr>
        <w:spacing w:after="240" w:line="240" w:lineRule="auto"/>
        <w:rPr>
          <w:rFonts w:ascii="Times New Roman" w:eastAsia="Times New Roman" w:hAnsi="Times New Roman" w:cs="Times New Roman"/>
          <w:sz w:val="21"/>
          <w:szCs w:val="21"/>
          <w:lang w:eastAsia="it-IT"/>
        </w:rPr>
      </w:pPr>
    </w:p>
    <w:p w:rsidR="00862FBA" w:rsidRPr="00862FBA" w:rsidRDefault="00862FBA" w:rsidP="00862FBA">
      <w:pPr>
        <w:suppressAutoHyphens/>
        <w:spacing w:after="0" w:line="240" w:lineRule="auto"/>
        <w:jc w:val="both"/>
        <w:rPr>
          <w:rFonts w:ascii="Times New Roman" w:eastAsia="Times New Roman" w:hAnsi="Times New Roman" w:cs="Times New Roman"/>
          <w:lang w:eastAsia="it-IT"/>
        </w:rPr>
      </w:pPr>
      <w:r w:rsidRPr="00862FBA">
        <w:rPr>
          <w:rFonts w:ascii="Times New Roman" w:eastAsia="Times New Roman" w:hAnsi="Times New Roman" w:cs="Times New Roman"/>
          <w:b/>
          <w:lang w:eastAsia="it-IT"/>
        </w:rPr>
        <w:t>Aggr.06 Contributi da privati pari a € 50.000,00</w:t>
      </w:r>
    </w:p>
    <w:p w:rsidR="00862FBA" w:rsidRPr="00862FBA" w:rsidRDefault="00862FBA" w:rsidP="00862FBA">
      <w:pPr>
        <w:suppressAutoHyphens/>
        <w:spacing w:after="0" w:line="240" w:lineRule="auto"/>
        <w:jc w:val="both"/>
        <w:rPr>
          <w:rFonts w:ascii="Times New Roman" w:eastAsia="Times New Roman" w:hAnsi="Times New Roman" w:cs="Times New Roman"/>
          <w:lang w:eastAsia="it-IT"/>
        </w:rPr>
      </w:pPr>
      <w:r w:rsidRPr="00862FBA">
        <w:rPr>
          <w:rFonts w:ascii="Times New Roman" w:eastAsia="Times New Roman" w:hAnsi="Times New Roman" w:cs="Times New Roman"/>
          <w:b/>
          <w:lang w:eastAsia="it-IT"/>
        </w:rPr>
        <w:t>Voce 01</w:t>
      </w:r>
      <w:r w:rsidRPr="00862FBA">
        <w:rPr>
          <w:rFonts w:ascii="Times New Roman" w:eastAsia="Times New Roman" w:hAnsi="Times New Roman" w:cs="Times New Roman"/>
          <w:lang w:eastAsia="it-IT"/>
        </w:rPr>
        <w:t xml:space="preserve"> Contributi volontari da famiglie</w:t>
      </w:r>
      <w:r w:rsidRPr="00862FBA">
        <w:rPr>
          <w:rFonts w:ascii="Times New Roman" w:eastAsia="Times New Roman" w:hAnsi="Times New Roman" w:cs="Times New Roman"/>
          <w:lang w:eastAsia="it-IT"/>
        </w:rPr>
        <w:tab/>
      </w:r>
      <w:r w:rsidRPr="00862FBA">
        <w:rPr>
          <w:rFonts w:ascii="Times New Roman" w:eastAsia="Times New Roman" w:hAnsi="Times New Roman" w:cs="Times New Roman"/>
          <w:lang w:eastAsia="it-IT"/>
        </w:rPr>
        <w:tab/>
      </w:r>
      <w:r w:rsidRPr="00862FBA">
        <w:rPr>
          <w:rFonts w:ascii="Times New Roman" w:eastAsia="Times New Roman" w:hAnsi="Times New Roman" w:cs="Times New Roman"/>
          <w:lang w:eastAsia="it-IT"/>
        </w:rPr>
        <w:tab/>
      </w:r>
      <w:r w:rsidRPr="00862FBA">
        <w:rPr>
          <w:rFonts w:ascii="Times New Roman" w:eastAsia="Times New Roman" w:hAnsi="Times New Roman" w:cs="Times New Roman"/>
          <w:lang w:eastAsia="it-IT"/>
        </w:rPr>
        <w:tab/>
      </w:r>
      <w:r w:rsidRPr="00862FBA">
        <w:rPr>
          <w:rFonts w:ascii="Times New Roman" w:eastAsia="Times New Roman" w:hAnsi="Times New Roman" w:cs="Times New Roman"/>
          <w:lang w:eastAsia="it-IT"/>
        </w:rPr>
        <w:tab/>
      </w:r>
      <w:r w:rsidRPr="00862FBA">
        <w:rPr>
          <w:rFonts w:ascii="Times New Roman" w:eastAsia="Times New Roman" w:hAnsi="Times New Roman" w:cs="Times New Roman"/>
          <w:lang w:eastAsia="it-IT"/>
        </w:rPr>
        <w:tab/>
      </w:r>
      <w:r w:rsidRPr="00862FBA">
        <w:rPr>
          <w:rFonts w:ascii="Times New Roman" w:eastAsia="Times New Roman" w:hAnsi="Times New Roman" w:cs="Times New Roman"/>
          <w:lang w:eastAsia="it-IT"/>
        </w:rPr>
        <w:tab/>
        <w:t xml:space="preserve"> </w:t>
      </w:r>
    </w:p>
    <w:p w:rsidR="00862FBA" w:rsidRPr="00862FBA" w:rsidRDefault="00862FBA" w:rsidP="00862FBA">
      <w:pPr>
        <w:spacing w:after="240" w:line="240" w:lineRule="auto"/>
        <w:rPr>
          <w:rFonts w:ascii="Times New Roman" w:eastAsia="Times New Roman" w:hAnsi="Times New Roman" w:cs="Times New Roman"/>
          <w:color w:val="000000"/>
          <w:lang w:eastAsia="it-IT"/>
        </w:rPr>
      </w:pPr>
      <w:r w:rsidRPr="00862FBA">
        <w:rPr>
          <w:rFonts w:ascii="Times New Roman" w:eastAsia="Times New Roman" w:hAnsi="Times New Roman" w:cs="Times New Roman"/>
          <w:lang w:eastAsia="it-IT"/>
        </w:rPr>
        <w:t>per contributi volontari trova corrispondenza nell’attività A03 per</w:t>
      </w:r>
    </w:p>
    <w:p w:rsidR="00862FBA" w:rsidRPr="0027326F" w:rsidRDefault="00862FBA" w:rsidP="00537C75">
      <w:pPr>
        <w:spacing w:after="240" w:line="240" w:lineRule="auto"/>
        <w:rPr>
          <w:rFonts w:ascii="Times New Roman" w:eastAsia="Times New Roman" w:hAnsi="Times New Roman" w:cs="Times New Roman"/>
          <w:sz w:val="21"/>
          <w:szCs w:val="21"/>
          <w:lang w:eastAsia="it-IT"/>
        </w:rPr>
      </w:pPr>
    </w:p>
    <w:tbl>
      <w:tblPr>
        <w:tblW w:w="10073"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823"/>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Voce: 0601 CONTRIBUTI VOLONTARI DA FAMIGLIE</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50.000,00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spesa</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A03/A2 - funzionamento didattico generale</w:t>
            </w:r>
          </w:p>
        </w:tc>
        <w:tc>
          <w:tcPr>
            <w:tcW w:w="1823"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50.000,00</w:t>
            </w:r>
          </w:p>
        </w:tc>
      </w:tr>
    </w:tbl>
    <w:p w:rsidR="00537C75" w:rsidRPr="0027326F" w:rsidRDefault="00537C75" w:rsidP="00537C75">
      <w:pPr>
        <w:spacing w:after="240" w:line="240" w:lineRule="auto"/>
        <w:rPr>
          <w:rFonts w:ascii="Times New Roman" w:eastAsia="Times New Roman" w:hAnsi="Times New Roman" w:cs="Times New Roman"/>
          <w:sz w:val="21"/>
          <w:szCs w:val="21"/>
          <w:lang w:eastAsia="it-IT"/>
        </w:rPr>
      </w:pPr>
    </w:p>
    <w:p w:rsidR="00862FBA" w:rsidRPr="00862FBA" w:rsidRDefault="00862FBA" w:rsidP="00862FBA">
      <w:pPr>
        <w:spacing w:after="0" w:line="240" w:lineRule="auto"/>
        <w:jc w:val="both"/>
        <w:outlineLvl w:val="0"/>
        <w:rPr>
          <w:rFonts w:ascii="Times New Roman" w:eastAsia="Times New Roman" w:hAnsi="Times New Roman" w:cs="Times New Roman"/>
          <w:b/>
          <w:bCs/>
          <w:lang w:eastAsia="it-IT"/>
        </w:rPr>
      </w:pPr>
      <w:r w:rsidRPr="00862FBA">
        <w:rPr>
          <w:rFonts w:ascii="Times New Roman" w:eastAsia="Times New Roman" w:hAnsi="Times New Roman" w:cs="Times New Roman"/>
          <w:b/>
          <w:bCs/>
          <w:lang w:eastAsia="it-IT"/>
        </w:rPr>
        <w:t>Aggregato 12</w:t>
      </w:r>
    </w:p>
    <w:p w:rsidR="00862FBA" w:rsidRPr="00862FBA" w:rsidRDefault="00862FBA" w:rsidP="00862FBA">
      <w:pPr>
        <w:suppressAutoHyphens/>
        <w:spacing w:after="0" w:line="240" w:lineRule="auto"/>
        <w:jc w:val="both"/>
        <w:rPr>
          <w:rFonts w:ascii="Times New Roman" w:eastAsia="Times New Roman" w:hAnsi="Times New Roman" w:cs="Times New Roman"/>
          <w:lang w:eastAsia="it-IT"/>
        </w:rPr>
      </w:pPr>
      <w:r w:rsidRPr="00862FBA">
        <w:rPr>
          <w:rFonts w:ascii="Times New Roman" w:eastAsia="Times New Roman" w:hAnsi="Times New Roman" w:cs="Times New Roman"/>
          <w:b/>
          <w:lang w:eastAsia="it-IT"/>
        </w:rPr>
        <w:t>Voce 01</w:t>
      </w:r>
      <w:r w:rsidRPr="00862FBA">
        <w:rPr>
          <w:rFonts w:ascii="Times New Roman" w:eastAsia="Times New Roman" w:hAnsi="Times New Roman" w:cs="Times New Roman"/>
          <w:lang w:eastAsia="it-IT"/>
        </w:rPr>
        <w:t xml:space="preserve">   Interessi </w:t>
      </w:r>
    </w:p>
    <w:p w:rsidR="00862FBA" w:rsidRPr="00862FBA" w:rsidRDefault="00862FBA" w:rsidP="00862FBA">
      <w:pPr>
        <w:suppressAutoHyphens/>
        <w:spacing w:after="0" w:line="240" w:lineRule="auto"/>
        <w:jc w:val="both"/>
        <w:rPr>
          <w:rFonts w:ascii="Times New Roman" w:eastAsia="Times New Roman" w:hAnsi="Times New Roman" w:cs="Times New Roman"/>
          <w:lang w:eastAsia="it-IT"/>
        </w:rPr>
      </w:pPr>
      <w:r w:rsidRPr="00862FBA">
        <w:rPr>
          <w:rFonts w:ascii="Times New Roman" w:eastAsia="Times New Roman" w:hAnsi="Times New Roman" w:cs="Times New Roman"/>
          <w:lang w:eastAsia="it-IT"/>
        </w:rPr>
        <w:t xml:space="preserve">Non viene iscritta alcuna cifra in quanto si procederà con opportune variazioni di bilancio solo dopo aver ricevuto comunicazione da parte dell’Istituto cassiere. </w:t>
      </w:r>
    </w:p>
    <w:p w:rsidR="00862FBA" w:rsidRPr="00862FBA" w:rsidRDefault="00862FBA" w:rsidP="00862FBA">
      <w:pPr>
        <w:suppressAutoHyphens/>
        <w:spacing w:after="0" w:line="240" w:lineRule="auto"/>
        <w:jc w:val="both"/>
        <w:rPr>
          <w:rFonts w:ascii="Times New Roman" w:eastAsia="Times New Roman" w:hAnsi="Times New Roman" w:cs="Times New Roman"/>
          <w:lang w:eastAsia="it-IT"/>
        </w:rPr>
      </w:pPr>
    </w:p>
    <w:p w:rsidR="00862FBA" w:rsidRPr="00862FBA" w:rsidRDefault="00862FBA" w:rsidP="00862FBA">
      <w:pPr>
        <w:suppressAutoHyphens/>
        <w:spacing w:after="0" w:line="240" w:lineRule="auto"/>
        <w:jc w:val="both"/>
        <w:rPr>
          <w:rFonts w:ascii="Times New Roman" w:eastAsia="Times New Roman" w:hAnsi="Times New Roman" w:cs="Times New Roman"/>
          <w:lang w:eastAsia="it-IT"/>
        </w:rPr>
      </w:pPr>
      <w:r w:rsidRPr="00862FBA">
        <w:rPr>
          <w:rFonts w:ascii="Times New Roman" w:eastAsia="Times New Roman" w:hAnsi="Times New Roman" w:cs="Times New Roman"/>
          <w:lang w:eastAsia="it-IT"/>
        </w:rPr>
        <w:t>Per tutti gli altri aggregati non sono previste entrate. Se dovessero arrivare risorse per gli stessi saranno inserite a bilancio secondo le modalità del piano dei conti con le relative variazioni di bilancio.</w:t>
      </w:r>
    </w:p>
    <w:p w:rsidR="00862FBA" w:rsidRPr="00862FBA" w:rsidRDefault="00862FBA" w:rsidP="00862FBA">
      <w:pPr>
        <w:suppressAutoHyphens/>
        <w:spacing w:after="0" w:line="240" w:lineRule="auto"/>
        <w:jc w:val="both"/>
        <w:rPr>
          <w:rFonts w:ascii="Times New Roman" w:eastAsia="Times New Roman" w:hAnsi="Times New Roman" w:cs="Times New Roman"/>
          <w:lang w:eastAsia="it-IT"/>
        </w:rPr>
      </w:pPr>
    </w:p>
    <w:p w:rsidR="00862FBA" w:rsidRPr="00862FBA" w:rsidRDefault="00862FBA" w:rsidP="00862FBA">
      <w:pPr>
        <w:suppressAutoHyphens/>
        <w:spacing w:after="0" w:line="240" w:lineRule="auto"/>
        <w:jc w:val="both"/>
        <w:rPr>
          <w:rFonts w:ascii="Times New Roman" w:eastAsia="Times New Roman" w:hAnsi="Times New Roman" w:cs="Times New Roman"/>
          <w:b/>
          <w:lang w:eastAsia="it-IT"/>
        </w:rPr>
      </w:pPr>
      <w:r w:rsidRPr="00862FBA">
        <w:rPr>
          <w:rFonts w:ascii="Times New Roman" w:eastAsia="Times New Roman" w:hAnsi="Times New Roman" w:cs="Times New Roman"/>
          <w:b/>
          <w:lang w:eastAsia="it-IT"/>
        </w:rPr>
        <w:t>R/R99 Partite di giro</w:t>
      </w:r>
    </w:p>
    <w:p w:rsidR="00862FBA" w:rsidRPr="00862FBA" w:rsidRDefault="00862FBA" w:rsidP="00862FBA">
      <w:pPr>
        <w:suppressAutoHyphens/>
        <w:spacing w:after="0" w:line="240" w:lineRule="auto"/>
        <w:jc w:val="both"/>
        <w:rPr>
          <w:rFonts w:ascii="Times New Roman" w:eastAsia="Times New Roman" w:hAnsi="Times New Roman" w:cs="Times New Roman"/>
          <w:lang w:eastAsia="it-IT"/>
        </w:rPr>
      </w:pPr>
      <w:r w:rsidRPr="00862FBA">
        <w:rPr>
          <w:rFonts w:ascii="Times New Roman" w:eastAsia="Times New Roman" w:hAnsi="Times New Roman" w:cs="Times New Roman"/>
          <w:lang w:eastAsia="it-IT"/>
        </w:rPr>
        <w:t xml:space="preserve">Alla voce 01 Reintegro anticipo fondo spese minute è iscritta la somma di € </w:t>
      </w:r>
      <w:r w:rsidRPr="00862FBA">
        <w:rPr>
          <w:rFonts w:ascii="Times New Roman" w:eastAsia="Times New Roman" w:hAnsi="Times New Roman" w:cs="Times New Roman"/>
          <w:b/>
          <w:lang w:eastAsia="it-IT"/>
        </w:rPr>
        <w:t>800,00</w:t>
      </w:r>
      <w:r w:rsidRPr="00862FBA">
        <w:rPr>
          <w:rFonts w:ascii="Times New Roman" w:eastAsia="Times New Roman" w:hAnsi="Times New Roman" w:cs="Times New Roman"/>
          <w:lang w:eastAsia="it-IT"/>
        </w:rPr>
        <w:t xml:space="preserve"> che si propone al Consiglio di Istituto di deliberare in sede di approvazione del P.A. come anticipazione al DSGA.</w:t>
      </w:r>
    </w:p>
    <w:p w:rsidR="00862FBA" w:rsidRPr="00862FBA" w:rsidRDefault="00862FBA" w:rsidP="00862FBA">
      <w:pPr>
        <w:suppressAutoHyphens/>
        <w:spacing w:after="0" w:line="240" w:lineRule="auto"/>
        <w:jc w:val="both"/>
        <w:rPr>
          <w:rFonts w:ascii="Times New Roman" w:eastAsia="Times New Roman" w:hAnsi="Times New Roman" w:cs="Times New Roman"/>
          <w:b/>
          <w:lang w:eastAsia="it-IT"/>
        </w:rPr>
      </w:pPr>
      <w:r w:rsidRPr="00862FBA">
        <w:rPr>
          <w:rFonts w:ascii="Times New Roman" w:eastAsia="Times New Roman" w:hAnsi="Times New Roman" w:cs="Times New Roman"/>
          <w:lang w:eastAsia="it-IT"/>
        </w:rPr>
        <w:t>Le partite di giro in entrata bilanciano con quelle in uscita.</w:t>
      </w:r>
    </w:p>
    <w:p w:rsidR="00862FBA" w:rsidRPr="00862FBA" w:rsidRDefault="00862FBA" w:rsidP="00862FBA">
      <w:pPr>
        <w:suppressAutoHyphens/>
        <w:spacing w:after="0" w:line="240" w:lineRule="auto"/>
        <w:jc w:val="both"/>
        <w:rPr>
          <w:rFonts w:ascii="Times New Roman" w:eastAsia="Times New Roman" w:hAnsi="Times New Roman" w:cs="Times New Roman"/>
          <w:lang w:eastAsia="it-IT"/>
        </w:rPr>
      </w:pPr>
    </w:p>
    <w:p w:rsidR="00862FBA" w:rsidRPr="00862FBA" w:rsidRDefault="00862FBA" w:rsidP="00862FBA">
      <w:pPr>
        <w:suppressAutoHyphens/>
        <w:spacing w:after="0" w:line="240" w:lineRule="auto"/>
        <w:jc w:val="both"/>
        <w:rPr>
          <w:rFonts w:ascii="Times New Roman" w:eastAsia="Times New Roman" w:hAnsi="Times New Roman" w:cs="Times New Roman"/>
          <w:lang w:eastAsia="it-IT"/>
        </w:rPr>
      </w:pPr>
      <w:r w:rsidRPr="00862FBA">
        <w:rPr>
          <w:rFonts w:ascii="Times New Roman" w:eastAsia="Times New Roman" w:hAnsi="Times New Roman" w:cs="Times New Roman"/>
          <w:lang w:eastAsia="it-IT"/>
        </w:rPr>
        <w:t xml:space="preserve">Con tali risorse, questa Istituzione Scolastica intende migliorare e ampliare la qualità del servizio scolastico, perseguire gli obiettivi istituzionali, così come indicato nel  POF e garantire un supporto didattico a sostegno  e miglioramento delle comunicazioni tra scuola, studenti e famiglie,  favorire lo sviluppo delle nuove tecnologie legate alla didattica. </w:t>
      </w:r>
    </w:p>
    <w:p w:rsidR="00862FBA" w:rsidRPr="00862FBA" w:rsidRDefault="00862FBA" w:rsidP="00862FBA">
      <w:pPr>
        <w:suppressAutoHyphens/>
        <w:spacing w:after="0" w:line="240" w:lineRule="auto"/>
        <w:jc w:val="both"/>
        <w:rPr>
          <w:rFonts w:ascii="Times New Roman" w:eastAsia="Times New Roman" w:hAnsi="Times New Roman" w:cs="Times New Roman"/>
          <w:lang w:eastAsia="it-IT"/>
        </w:rPr>
      </w:pPr>
      <w:r w:rsidRPr="00862FBA">
        <w:rPr>
          <w:rFonts w:ascii="Times New Roman" w:eastAsia="Times New Roman" w:hAnsi="Times New Roman" w:cs="Times New Roman"/>
          <w:lang w:eastAsia="it-IT"/>
        </w:rPr>
        <w:t xml:space="preserve">Le entrate sopra riportate, risultano, pertanto, le risorse a disposizione dell’istituzione scolastica per fronteggiare le spese obbligatorie e le spese di progetto.             </w:t>
      </w:r>
    </w:p>
    <w:p w:rsidR="00862FBA" w:rsidRPr="00862FBA" w:rsidRDefault="00862FBA" w:rsidP="00862FBA">
      <w:pPr>
        <w:suppressAutoHyphens/>
        <w:spacing w:after="0" w:line="240" w:lineRule="auto"/>
        <w:jc w:val="both"/>
        <w:rPr>
          <w:rFonts w:ascii="Times New Roman" w:eastAsia="Times New Roman" w:hAnsi="Times New Roman" w:cs="Times New Roman"/>
          <w:lang w:eastAsia="it-IT"/>
        </w:rPr>
      </w:pPr>
      <w:r w:rsidRPr="00862FBA">
        <w:rPr>
          <w:rFonts w:ascii="Times New Roman" w:eastAsia="Times New Roman" w:hAnsi="Times New Roman" w:cs="Times New Roman"/>
          <w:lang w:eastAsia="it-IT"/>
        </w:rPr>
        <w:t>Per quanto attiene alle entrate di aggregati dove non è stata iscritta alcuna assegnazione si procederà alle relative variazioni conseguenti a nuove o maggiori entrate, relative a ulteriori contributi delle famiglie per viaggi di istruzione, ecc..</w:t>
      </w:r>
    </w:p>
    <w:p w:rsidR="00862FBA" w:rsidRPr="0027326F" w:rsidRDefault="00862FBA" w:rsidP="00537C75">
      <w:pPr>
        <w:spacing w:after="240" w:line="240" w:lineRule="auto"/>
        <w:rPr>
          <w:rFonts w:ascii="Times New Roman" w:eastAsia="Times New Roman" w:hAnsi="Times New Roman" w:cs="Times New Roman"/>
          <w:sz w:val="21"/>
          <w:szCs w:val="21"/>
          <w:lang w:eastAsia="it-IT"/>
        </w:rPr>
      </w:pPr>
    </w:p>
    <w:p w:rsidR="00591ED0" w:rsidRDefault="00591ED0" w:rsidP="00E74FF9">
      <w:pPr>
        <w:spacing w:after="0" w:line="240" w:lineRule="auto"/>
        <w:jc w:val="both"/>
        <w:rPr>
          <w:rFonts w:ascii="Times New Roman" w:eastAsia="Times New Roman" w:hAnsi="Times New Roman" w:cs="Times New Roman"/>
          <w:color w:val="000000"/>
          <w:lang w:eastAsia="it-IT"/>
        </w:rPr>
      </w:pPr>
    </w:p>
    <w:p w:rsidR="00591ED0" w:rsidRDefault="00591ED0" w:rsidP="00E74FF9">
      <w:pPr>
        <w:spacing w:after="0" w:line="240" w:lineRule="auto"/>
        <w:jc w:val="both"/>
        <w:rPr>
          <w:rFonts w:ascii="Times New Roman" w:eastAsia="Times New Roman" w:hAnsi="Times New Roman" w:cs="Times New Roman"/>
          <w:color w:val="000000"/>
          <w:lang w:eastAsia="it-IT"/>
        </w:rPr>
      </w:pPr>
    </w:p>
    <w:p w:rsidR="00E74FF9" w:rsidRPr="00E74FF9" w:rsidRDefault="00E74FF9" w:rsidP="00E74FF9">
      <w:pPr>
        <w:spacing w:after="0" w:line="240" w:lineRule="auto"/>
        <w:jc w:val="both"/>
        <w:rPr>
          <w:rFonts w:ascii="Times New Roman" w:eastAsia="Times New Roman" w:hAnsi="Times New Roman" w:cs="Times New Roman"/>
          <w:b/>
          <w:lang w:eastAsia="it-IT"/>
        </w:rPr>
      </w:pPr>
      <w:r w:rsidRPr="00E74FF9">
        <w:rPr>
          <w:rFonts w:ascii="Times New Roman" w:eastAsia="Times New Roman" w:hAnsi="Times New Roman" w:cs="Times New Roman"/>
          <w:color w:val="000000"/>
          <w:lang w:eastAsia="it-IT"/>
        </w:rPr>
        <w:t> </w:t>
      </w:r>
      <w:r w:rsidRPr="00E74FF9">
        <w:rPr>
          <w:rFonts w:ascii="Times New Roman" w:eastAsia="Times New Roman" w:hAnsi="Times New Roman" w:cs="Times New Roman"/>
          <w:b/>
          <w:lang w:eastAsia="it-IT"/>
        </w:rPr>
        <w:t>Per quanto attiene alla dimostrazione analitica delle spese, si procede alla ripartizione nelle varie attività e progetti, che è stata effettuata tenuto conto dei costi effettivi sostenuti nell’anno precedente e delle necessità prevedibili per il corrente esercizio finanziario. Pag. 3 Modello A.</w:t>
      </w:r>
    </w:p>
    <w:p w:rsidR="00E74FF9" w:rsidRPr="0027326F" w:rsidRDefault="00E74FF9" w:rsidP="00537C75">
      <w:pPr>
        <w:spacing w:after="240" w:line="240" w:lineRule="auto"/>
        <w:rPr>
          <w:rFonts w:ascii="Times New Roman" w:eastAsia="Times New Roman" w:hAnsi="Times New Roman" w:cs="Times New Roman"/>
          <w:sz w:val="21"/>
          <w:szCs w:val="21"/>
          <w:lang w:eastAsia="it-IT"/>
        </w:rPr>
      </w:pPr>
    </w:p>
    <w:tbl>
      <w:tblPr>
        <w:tblStyle w:val="TableNormal"/>
        <w:tblW w:w="9659"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1"/>
        <w:gridCol w:w="721"/>
        <w:gridCol w:w="7083"/>
        <w:gridCol w:w="1134"/>
      </w:tblGrid>
      <w:tr w:rsidR="00E74FF9" w:rsidRPr="0027326F" w:rsidTr="00DA7A5A">
        <w:trPr>
          <w:trHeight w:val="210"/>
        </w:trPr>
        <w:tc>
          <w:tcPr>
            <w:tcW w:w="721" w:type="dxa"/>
          </w:tcPr>
          <w:p w:rsidR="00E74FF9" w:rsidRPr="0027326F" w:rsidRDefault="00E74FF9" w:rsidP="00DA7A5A">
            <w:pPr>
              <w:pStyle w:val="TableParagraph"/>
              <w:spacing w:before="13" w:line="240" w:lineRule="auto"/>
              <w:ind w:left="60" w:right="50"/>
              <w:jc w:val="center"/>
              <w:rPr>
                <w:rFonts w:ascii="Times New Roman" w:hAnsi="Times New Roman" w:cs="Times New Roman"/>
                <w:b/>
                <w:sz w:val="20"/>
                <w:szCs w:val="20"/>
              </w:rPr>
            </w:pPr>
            <w:proofErr w:type="spellStart"/>
            <w:r w:rsidRPr="0027326F">
              <w:rPr>
                <w:rFonts w:ascii="Times New Roman" w:hAnsi="Times New Roman" w:cs="Times New Roman"/>
                <w:b/>
                <w:sz w:val="20"/>
                <w:szCs w:val="20"/>
              </w:rPr>
              <w:lastRenderedPageBreak/>
              <w:t>Livello</w:t>
            </w:r>
            <w:proofErr w:type="spellEnd"/>
            <w:r w:rsidRPr="0027326F">
              <w:rPr>
                <w:rFonts w:ascii="Times New Roman" w:hAnsi="Times New Roman" w:cs="Times New Roman"/>
                <w:b/>
                <w:sz w:val="20"/>
                <w:szCs w:val="20"/>
              </w:rPr>
              <w:t xml:space="preserve"> 1</w:t>
            </w:r>
          </w:p>
        </w:tc>
        <w:tc>
          <w:tcPr>
            <w:tcW w:w="721" w:type="dxa"/>
          </w:tcPr>
          <w:p w:rsidR="00E74FF9" w:rsidRPr="0027326F" w:rsidRDefault="00E74FF9" w:rsidP="00DA7A5A">
            <w:pPr>
              <w:pStyle w:val="TableParagraph"/>
              <w:spacing w:before="0" w:line="240" w:lineRule="auto"/>
              <w:rPr>
                <w:rFonts w:ascii="Times New Roman" w:hAnsi="Times New Roman" w:cs="Times New Roman"/>
                <w:sz w:val="20"/>
                <w:szCs w:val="20"/>
              </w:rPr>
            </w:pPr>
          </w:p>
        </w:tc>
        <w:tc>
          <w:tcPr>
            <w:tcW w:w="7083" w:type="dxa"/>
            <w:tcBorders>
              <w:right w:val="single" w:sz="6" w:space="0" w:color="000000"/>
            </w:tcBorders>
          </w:tcPr>
          <w:p w:rsidR="00E74FF9" w:rsidRPr="0027326F" w:rsidRDefault="00E74FF9" w:rsidP="00DA7A5A">
            <w:pPr>
              <w:pStyle w:val="TableParagraph"/>
              <w:spacing w:before="0" w:line="240" w:lineRule="auto"/>
              <w:rPr>
                <w:rFonts w:ascii="Times New Roman" w:hAnsi="Times New Roman" w:cs="Times New Roman"/>
                <w:sz w:val="20"/>
                <w:szCs w:val="20"/>
              </w:rPr>
            </w:pPr>
          </w:p>
        </w:tc>
        <w:tc>
          <w:tcPr>
            <w:tcW w:w="1134" w:type="dxa"/>
            <w:tcBorders>
              <w:left w:val="single" w:sz="6" w:space="0" w:color="000000"/>
            </w:tcBorders>
          </w:tcPr>
          <w:p w:rsidR="00E74FF9" w:rsidRPr="0027326F" w:rsidRDefault="00E74FF9" w:rsidP="00DA7A5A">
            <w:pPr>
              <w:pStyle w:val="TableParagraph"/>
              <w:spacing w:before="15" w:line="175" w:lineRule="exact"/>
              <w:ind w:left="371"/>
              <w:rPr>
                <w:rFonts w:ascii="Times New Roman" w:hAnsi="Times New Roman" w:cs="Times New Roman"/>
                <w:sz w:val="20"/>
                <w:szCs w:val="20"/>
              </w:rPr>
            </w:pPr>
            <w:proofErr w:type="spellStart"/>
            <w:r w:rsidRPr="0027326F">
              <w:rPr>
                <w:rFonts w:ascii="Times New Roman" w:hAnsi="Times New Roman" w:cs="Times New Roman"/>
                <w:sz w:val="20"/>
                <w:szCs w:val="20"/>
              </w:rPr>
              <w:t>Importi</w:t>
            </w:r>
            <w:proofErr w:type="spellEnd"/>
          </w:p>
        </w:tc>
      </w:tr>
      <w:tr w:rsidR="00E74FF9" w:rsidRPr="0027326F" w:rsidTr="00DA7A5A">
        <w:trPr>
          <w:trHeight w:val="190"/>
        </w:trPr>
        <w:tc>
          <w:tcPr>
            <w:tcW w:w="721" w:type="dxa"/>
          </w:tcPr>
          <w:p w:rsidR="00E74FF9" w:rsidRPr="0027326F" w:rsidRDefault="00E74FF9" w:rsidP="00DA7A5A">
            <w:pPr>
              <w:pStyle w:val="TableParagraph"/>
              <w:spacing w:before="0" w:line="240" w:lineRule="auto"/>
              <w:rPr>
                <w:rFonts w:ascii="Times New Roman" w:hAnsi="Times New Roman" w:cs="Times New Roman"/>
                <w:sz w:val="20"/>
                <w:szCs w:val="20"/>
              </w:rPr>
            </w:pPr>
          </w:p>
        </w:tc>
        <w:tc>
          <w:tcPr>
            <w:tcW w:w="721" w:type="dxa"/>
          </w:tcPr>
          <w:p w:rsidR="00E74FF9" w:rsidRPr="0027326F" w:rsidRDefault="00E74FF9" w:rsidP="00DA7A5A">
            <w:pPr>
              <w:pStyle w:val="TableParagraph"/>
              <w:spacing w:before="13" w:line="156" w:lineRule="exact"/>
              <w:ind w:left="60" w:right="50"/>
              <w:jc w:val="center"/>
              <w:rPr>
                <w:rFonts w:ascii="Times New Roman" w:hAnsi="Times New Roman" w:cs="Times New Roman"/>
                <w:b/>
                <w:sz w:val="20"/>
                <w:szCs w:val="20"/>
              </w:rPr>
            </w:pPr>
            <w:proofErr w:type="spellStart"/>
            <w:r w:rsidRPr="0027326F">
              <w:rPr>
                <w:rFonts w:ascii="Times New Roman" w:hAnsi="Times New Roman" w:cs="Times New Roman"/>
                <w:b/>
                <w:sz w:val="20"/>
                <w:szCs w:val="20"/>
              </w:rPr>
              <w:t>Livello</w:t>
            </w:r>
            <w:proofErr w:type="spellEnd"/>
            <w:r w:rsidRPr="0027326F">
              <w:rPr>
                <w:rFonts w:ascii="Times New Roman" w:hAnsi="Times New Roman" w:cs="Times New Roman"/>
                <w:b/>
                <w:sz w:val="20"/>
                <w:szCs w:val="20"/>
              </w:rPr>
              <w:t xml:space="preserve"> 2</w:t>
            </w:r>
          </w:p>
        </w:tc>
        <w:tc>
          <w:tcPr>
            <w:tcW w:w="7083" w:type="dxa"/>
            <w:tcBorders>
              <w:right w:val="single" w:sz="6" w:space="0" w:color="000000"/>
            </w:tcBorders>
          </w:tcPr>
          <w:p w:rsidR="00E74FF9" w:rsidRPr="0027326F" w:rsidRDefault="00E74FF9" w:rsidP="00DA7A5A">
            <w:pPr>
              <w:pStyle w:val="TableParagraph"/>
              <w:spacing w:before="0" w:line="240" w:lineRule="auto"/>
              <w:rPr>
                <w:rFonts w:ascii="Times New Roman" w:hAnsi="Times New Roman" w:cs="Times New Roman"/>
                <w:sz w:val="20"/>
                <w:szCs w:val="20"/>
              </w:rPr>
            </w:pPr>
          </w:p>
        </w:tc>
        <w:tc>
          <w:tcPr>
            <w:tcW w:w="1134" w:type="dxa"/>
            <w:tcBorders>
              <w:left w:val="single" w:sz="6" w:space="0" w:color="000000"/>
            </w:tcBorders>
          </w:tcPr>
          <w:p w:rsidR="00E74FF9" w:rsidRPr="0027326F" w:rsidRDefault="00E74FF9" w:rsidP="00DA7A5A">
            <w:pPr>
              <w:pStyle w:val="TableParagraph"/>
              <w:spacing w:before="0" w:line="240" w:lineRule="auto"/>
              <w:rPr>
                <w:rFonts w:ascii="Times New Roman" w:hAnsi="Times New Roman" w:cs="Times New Roman"/>
                <w:sz w:val="20"/>
                <w:szCs w:val="20"/>
              </w:rPr>
            </w:pPr>
          </w:p>
        </w:tc>
      </w:tr>
      <w:tr w:rsidR="00E74FF9" w:rsidRPr="0027326F" w:rsidTr="00DA7A5A">
        <w:trPr>
          <w:trHeight w:val="230"/>
        </w:trPr>
        <w:tc>
          <w:tcPr>
            <w:tcW w:w="721" w:type="dxa"/>
          </w:tcPr>
          <w:p w:rsidR="00E74FF9" w:rsidRPr="0027326F" w:rsidRDefault="00E74FF9" w:rsidP="00DA7A5A">
            <w:pPr>
              <w:pStyle w:val="TableParagraph"/>
              <w:ind w:left="10"/>
              <w:jc w:val="center"/>
              <w:rPr>
                <w:rFonts w:ascii="Times New Roman" w:hAnsi="Times New Roman" w:cs="Times New Roman"/>
                <w:b/>
                <w:sz w:val="20"/>
                <w:szCs w:val="20"/>
              </w:rPr>
            </w:pPr>
            <w:r w:rsidRPr="0027326F">
              <w:rPr>
                <w:rFonts w:ascii="Times New Roman" w:hAnsi="Times New Roman" w:cs="Times New Roman"/>
                <w:b/>
                <w:sz w:val="20"/>
                <w:szCs w:val="20"/>
              </w:rPr>
              <w:t>A</w:t>
            </w:r>
          </w:p>
        </w:tc>
        <w:tc>
          <w:tcPr>
            <w:tcW w:w="721" w:type="dxa"/>
          </w:tcPr>
          <w:p w:rsidR="00E74FF9" w:rsidRPr="0027326F" w:rsidRDefault="00E74FF9" w:rsidP="00DA7A5A">
            <w:pPr>
              <w:pStyle w:val="TableParagraph"/>
              <w:spacing w:before="0" w:line="240" w:lineRule="auto"/>
              <w:rPr>
                <w:rFonts w:ascii="Times New Roman" w:hAnsi="Times New Roman" w:cs="Times New Roman"/>
                <w:sz w:val="20"/>
                <w:szCs w:val="20"/>
              </w:rPr>
            </w:pPr>
          </w:p>
        </w:tc>
        <w:tc>
          <w:tcPr>
            <w:tcW w:w="7083" w:type="dxa"/>
            <w:tcBorders>
              <w:right w:val="single" w:sz="6" w:space="0" w:color="000000"/>
            </w:tcBorders>
          </w:tcPr>
          <w:p w:rsidR="00E74FF9" w:rsidRPr="0027326F" w:rsidRDefault="00E74FF9" w:rsidP="00DA7A5A">
            <w:pPr>
              <w:pStyle w:val="TableParagraph"/>
              <w:ind w:left="40"/>
              <w:rPr>
                <w:rFonts w:ascii="Times New Roman" w:hAnsi="Times New Roman" w:cs="Times New Roman"/>
                <w:b/>
                <w:sz w:val="20"/>
                <w:szCs w:val="20"/>
              </w:rPr>
            </w:pPr>
            <w:r w:rsidRPr="0027326F">
              <w:rPr>
                <w:rFonts w:ascii="Times New Roman" w:hAnsi="Times New Roman" w:cs="Times New Roman"/>
                <w:b/>
                <w:sz w:val="20"/>
                <w:szCs w:val="20"/>
              </w:rPr>
              <w:t>ATTIVITA'</w:t>
            </w:r>
          </w:p>
        </w:tc>
        <w:tc>
          <w:tcPr>
            <w:tcW w:w="1134" w:type="dxa"/>
            <w:tcBorders>
              <w:left w:val="single" w:sz="6" w:space="0" w:color="000000"/>
            </w:tcBorders>
          </w:tcPr>
          <w:p w:rsidR="00E74FF9" w:rsidRPr="0027326F" w:rsidRDefault="00E74FF9" w:rsidP="00DA7A5A">
            <w:pPr>
              <w:pStyle w:val="TableParagraph"/>
              <w:ind w:right="27"/>
              <w:jc w:val="right"/>
              <w:rPr>
                <w:rFonts w:ascii="Times New Roman" w:hAnsi="Times New Roman" w:cs="Times New Roman"/>
                <w:b/>
                <w:sz w:val="20"/>
                <w:szCs w:val="20"/>
              </w:rPr>
            </w:pPr>
            <w:r w:rsidRPr="0027326F">
              <w:rPr>
                <w:rFonts w:ascii="Times New Roman" w:hAnsi="Times New Roman" w:cs="Times New Roman"/>
                <w:b/>
                <w:sz w:val="20"/>
                <w:szCs w:val="20"/>
              </w:rPr>
              <w:t>568.103,13</w:t>
            </w:r>
          </w:p>
        </w:tc>
      </w:tr>
      <w:tr w:rsidR="00E74FF9" w:rsidRPr="0027326F" w:rsidTr="00DA7A5A">
        <w:trPr>
          <w:trHeight w:val="230"/>
        </w:trPr>
        <w:tc>
          <w:tcPr>
            <w:tcW w:w="721" w:type="dxa"/>
          </w:tcPr>
          <w:p w:rsidR="00E74FF9" w:rsidRPr="0027326F" w:rsidRDefault="00E74FF9" w:rsidP="00DA7A5A">
            <w:pPr>
              <w:pStyle w:val="TableParagraph"/>
              <w:spacing w:before="0" w:line="240" w:lineRule="auto"/>
              <w:rPr>
                <w:rFonts w:ascii="Times New Roman" w:hAnsi="Times New Roman" w:cs="Times New Roman"/>
                <w:sz w:val="20"/>
                <w:szCs w:val="20"/>
              </w:rPr>
            </w:pPr>
          </w:p>
        </w:tc>
        <w:tc>
          <w:tcPr>
            <w:tcW w:w="721" w:type="dxa"/>
          </w:tcPr>
          <w:p w:rsidR="00E74FF9" w:rsidRPr="0027326F" w:rsidRDefault="00E74FF9"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A01</w:t>
            </w:r>
          </w:p>
        </w:tc>
        <w:tc>
          <w:tcPr>
            <w:tcW w:w="7083" w:type="dxa"/>
            <w:tcBorders>
              <w:right w:val="single" w:sz="6" w:space="0" w:color="000000"/>
            </w:tcBorders>
          </w:tcPr>
          <w:p w:rsidR="00E74FF9" w:rsidRPr="0027326F" w:rsidRDefault="00E74FF9"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FUNZIONAMENTO GENERALE E DECORO DELLA SCUOLA</w:t>
            </w:r>
          </w:p>
        </w:tc>
        <w:tc>
          <w:tcPr>
            <w:tcW w:w="1134" w:type="dxa"/>
            <w:tcBorders>
              <w:left w:val="single" w:sz="6" w:space="0" w:color="000000"/>
            </w:tcBorders>
          </w:tcPr>
          <w:p w:rsidR="00E74FF9" w:rsidRPr="0027326F" w:rsidRDefault="00E74FF9" w:rsidP="00DA7A5A">
            <w:pPr>
              <w:pStyle w:val="TableParagraph"/>
              <w:ind w:right="27"/>
              <w:jc w:val="right"/>
              <w:rPr>
                <w:rFonts w:ascii="Times New Roman" w:hAnsi="Times New Roman" w:cs="Times New Roman"/>
                <w:sz w:val="20"/>
                <w:szCs w:val="20"/>
              </w:rPr>
            </w:pPr>
            <w:r w:rsidRPr="0027326F">
              <w:rPr>
                <w:rFonts w:ascii="Times New Roman" w:hAnsi="Times New Roman" w:cs="Times New Roman"/>
                <w:sz w:val="20"/>
                <w:szCs w:val="20"/>
              </w:rPr>
              <w:t>41.128,55</w:t>
            </w:r>
          </w:p>
        </w:tc>
      </w:tr>
      <w:tr w:rsidR="00E74FF9" w:rsidRPr="0027326F" w:rsidTr="00DA7A5A">
        <w:trPr>
          <w:trHeight w:val="230"/>
        </w:trPr>
        <w:tc>
          <w:tcPr>
            <w:tcW w:w="721" w:type="dxa"/>
          </w:tcPr>
          <w:p w:rsidR="00E74FF9" w:rsidRPr="0027326F" w:rsidRDefault="00E74FF9" w:rsidP="00DA7A5A">
            <w:pPr>
              <w:pStyle w:val="TableParagraph"/>
              <w:spacing w:before="0" w:line="240" w:lineRule="auto"/>
              <w:rPr>
                <w:rFonts w:ascii="Times New Roman" w:hAnsi="Times New Roman" w:cs="Times New Roman"/>
                <w:sz w:val="20"/>
                <w:szCs w:val="20"/>
              </w:rPr>
            </w:pPr>
          </w:p>
        </w:tc>
        <w:tc>
          <w:tcPr>
            <w:tcW w:w="721" w:type="dxa"/>
          </w:tcPr>
          <w:p w:rsidR="00E74FF9" w:rsidRPr="0027326F" w:rsidRDefault="00E74FF9"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A02</w:t>
            </w:r>
          </w:p>
        </w:tc>
        <w:tc>
          <w:tcPr>
            <w:tcW w:w="7083" w:type="dxa"/>
            <w:tcBorders>
              <w:right w:val="single" w:sz="6" w:space="0" w:color="000000"/>
            </w:tcBorders>
          </w:tcPr>
          <w:p w:rsidR="00E74FF9" w:rsidRPr="0027326F" w:rsidRDefault="00E74FF9"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FUNZIONAMENTO AMMINISTRATIVO</w:t>
            </w:r>
          </w:p>
        </w:tc>
        <w:tc>
          <w:tcPr>
            <w:tcW w:w="1134" w:type="dxa"/>
            <w:tcBorders>
              <w:left w:val="single" w:sz="6" w:space="0" w:color="000000"/>
            </w:tcBorders>
          </w:tcPr>
          <w:p w:rsidR="00E74FF9" w:rsidRPr="0027326F" w:rsidRDefault="00E74FF9" w:rsidP="00DA7A5A">
            <w:pPr>
              <w:pStyle w:val="TableParagraph"/>
              <w:ind w:right="27"/>
              <w:jc w:val="right"/>
              <w:rPr>
                <w:rFonts w:ascii="Times New Roman" w:hAnsi="Times New Roman" w:cs="Times New Roman"/>
                <w:sz w:val="20"/>
                <w:szCs w:val="20"/>
              </w:rPr>
            </w:pPr>
            <w:r w:rsidRPr="0027326F">
              <w:rPr>
                <w:rFonts w:ascii="Times New Roman" w:hAnsi="Times New Roman" w:cs="Times New Roman"/>
                <w:sz w:val="20"/>
                <w:szCs w:val="20"/>
              </w:rPr>
              <w:t>155.356,59</w:t>
            </w:r>
          </w:p>
        </w:tc>
      </w:tr>
      <w:tr w:rsidR="00E74FF9" w:rsidRPr="0027326F" w:rsidTr="00DA7A5A">
        <w:trPr>
          <w:trHeight w:val="230"/>
        </w:trPr>
        <w:tc>
          <w:tcPr>
            <w:tcW w:w="721" w:type="dxa"/>
          </w:tcPr>
          <w:p w:rsidR="00E74FF9" w:rsidRPr="0027326F" w:rsidRDefault="00E74FF9" w:rsidP="00DA7A5A">
            <w:pPr>
              <w:pStyle w:val="TableParagraph"/>
              <w:spacing w:before="0" w:line="240" w:lineRule="auto"/>
              <w:rPr>
                <w:rFonts w:ascii="Times New Roman" w:hAnsi="Times New Roman" w:cs="Times New Roman"/>
                <w:sz w:val="20"/>
                <w:szCs w:val="20"/>
              </w:rPr>
            </w:pPr>
          </w:p>
        </w:tc>
        <w:tc>
          <w:tcPr>
            <w:tcW w:w="721" w:type="dxa"/>
          </w:tcPr>
          <w:p w:rsidR="00E74FF9" w:rsidRPr="0027326F" w:rsidRDefault="00E74FF9"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A03</w:t>
            </w:r>
          </w:p>
        </w:tc>
        <w:tc>
          <w:tcPr>
            <w:tcW w:w="7083" w:type="dxa"/>
            <w:tcBorders>
              <w:right w:val="single" w:sz="6" w:space="0" w:color="000000"/>
            </w:tcBorders>
          </w:tcPr>
          <w:p w:rsidR="00E74FF9" w:rsidRPr="0027326F" w:rsidRDefault="00E74FF9"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DIDATTICA</w:t>
            </w:r>
          </w:p>
        </w:tc>
        <w:tc>
          <w:tcPr>
            <w:tcW w:w="1134" w:type="dxa"/>
            <w:tcBorders>
              <w:left w:val="single" w:sz="6" w:space="0" w:color="000000"/>
            </w:tcBorders>
          </w:tcPr>
          <w:p w:rsidR="00E74FF9" w:rsidRPr="0027326F" w:rsidRDefault="00E74FF9" w:rsidP="00DA7A5A">
            <w:pPr>
              <w:pStyle w:val="TableParagraph"/>
              <w:ind w:right="27"/>
              <w:jc w:val="right"/>
              <w:rPr>
                <w:rFonts w:ascii="Times New Roman" w:hAnsi="Times New Roman" w:cs="Times New Roman"/>
                <w:sz w:val="20"/>
                <w:szCs w:val="20"/>
              </w:rPr>
            </w:pPr>
            <w:r w:rsidRPr="0027326F">
              <w:rPr>
                <w:rFonts w:ascii="Times New Roman" w:hAnsi="Times New Roman" w:cs="Times New Roman"/>
                <w:sz w:val="20"/>
                <w:szCs w:val="20"/>
              </w:rPr>
              <w:t>315.295,92</w:t>
            </w:r>
          </w:p>
        </w:tc>
      </w:tr>
      <w:tr w:rsidR="00E74FF9" w:rsidRPr="0027326F" w:rsidTr="00DA7A5A">
        <w:trPr>
          <w:trHeight w:val="230"/>
        </w:trPr>
        <w:tc>
          <w:tcPr>
            <w:tcW w:w="721" w:type="dxa"/>
          </w:tcPr>
          <w:p w:rsidR="00E74FF9" w:rsidRPr="0027326F" w:rsidRDefault="00E74FF9" w:rsidP="00DA7A5A">
            <w:pPr>
              <w:pStyle w:val="TableParagraph"/>
              <w:spacing w:before="0" w:line="240" w:lineRule="auto"/>
              <w:rPr>
                <w:rFonts w:ascii="Times New Roman" w:hAnsi="Times New Roman" w:cs="Times New Roman"/>
                <w:sz w:val="20"/>
                <w:szCs w:val="20"/>
              </w:rPr>
            </w:pPr>
          </w:p>
        </w:tc>
        <w:tc>
          <w:tcPr>
            <w:tcW w:w="721" w:type="dxa"/>
          </w:tcPr>
          <w:p w:rsidR="00E74FF9" w:rsidRPr="0027326F" w:rsidRDefault="00E74FF9"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A04</w:t>
            </w:r>
          </w:p>
        </w:tc>
        <w:tc>
          <w:tcPr>
            <w:tcW w:w="7083" w:type="dxa"/>
            <w:tcBorders>
              <w:right w:val="single" w:sz="6" w:space="0" w:color="000000"/>
            </w:tcBorders>
          </w:tcPr>
          <w:p w:rsidR="00E74FF9" w:rsidRPr="0027326F" w:rsidRDefault="00E74FF9"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ALTERNANZA SCUOLA-LAVORO</w:t>
            </w:r>
          </w:p>
        </w:tc>
        <w:tc>
          <w:tcPr>
            <w:tcW w:w="1134" w:type="dxa"/>
            <w:tcBorders>
              <w:left w:val="single" w:sz="6" w:space="0" w:color="000000"/>
            </w:tcBorders>
          </w:tcPr>
          <w:p w:rsidR="00E74FF9" w:rsidRPr="0027326F" w:rsidRDefault="00E74FF9" w:rsidP="00DA7A5A">
            <w:pPr>
              <w:pStyle w:val="TableParagraph"/>
              <w:ind w:right="27"/>
              <w:jc w:val="right"/>
              <w:rPr>
                <w:rFonts w:ascii="Times New Roman" w:hAnsi="Times New Roman" w:cs="Times New Roman"/>
                <w:sz w:val="20"/>
                <w:szCs w:val="20"/>
              </w:rPr>
            </w:pPr>
            <w:r w:rsidRPr="0027326F">
              <w:rPr>
                <w:rFonts w:ascii="Times New Roman" w:hAnsi="Times New Roman" w:cs="Times New Roman"/>
                <w:sz w:val="20"/>
                <w:szCs w:val="20"/>
              </w:rPr>
              <w:t>30.479,59</w:t>
            </w:r>
          </w:p>
        </w:tc>
      </w:tr>
      <w:tr w:rsidR="00E74FF9" w:rsidRPr="0027326F" w:rsidTr="00DA7A5A">
        <w:trPr>
          <w:trHeight w:val="230"/>
        </w:trPr>
        <w:tc>
          <w:tcPr>
            <w:tcW w:w="721" w:type="dxa"/>
          </w:tcPr>
          <w:p w:rsidR="00E74FF9" w:rsidRPr="0027326F" w:rsidRDefault="00E74FF9" w:rsidP="00DA7A5A">
            <w:pPr>
              <w:pStyle w:val="TableParagraph"/>
              <w:spacing w:before="0" w:line="240" w:lineRule="auto"/>
              <w:rPr>
                <w:rFonts w:ascii="Times New Roman" w:hAnsi="Times New Roman" w:cs="Times New Roman"/>
                <w:sz w:val="20"/>
                <w:szCs w:val="20"/>
              </w:rPr>
            </w:pPr>
          </w:p>
        </w:tc>
        <w:tc>
          <w:tcPr>
            <w:tcW w:w="721" w:type="dxa"/>
          </w:tcPr>
          <w:p w:rsidR="00E74FF9" w:rsidRPr="0027326F" w:rsidRDefault="00E74FF9"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A05</w:t>
            </w:r>
          </w:p>
        </w:tc>
        <w:tc>
          <w:tcPr>
            <w:tcW w:w="7083" w:type="dxa"/>
            <w:tcBorders>
              <w:right w:val="single" w:sz="6" w:space="0" w:color="000000"/>
            </w:tcBorders>
          </w:tcPr>
          <w:p w:rsidR="00E74FF9" w:rsidRPr="0027326F" w:rsidRDefault="00E74FF9"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VISITE VIAGGI E PROGRAMMI DI STUDIO ALL'ESTERO</w:t>
            </w:r>
          </w:p>
        </w:tc>
        <w:tc>
          <w:tcPr>
            <w:tcW w:w="1134" w:type="dxa"/>
            <w:tcBorders>
              <w:left w:val="single" w:sz="6" w:space="0" w:color="000000"/>
            </w:tcBorders>
          </w:tcPr>
          <w:p w:rsidR="00E74FF9" w:rsidRPr="0027326F" w:rsidRDefault="00E74FF9" w:rsidP="00DA7A5A">
            <w:pPr>
              <w:pStyle w:val="TableParagraph"/>
              <w:ind w:right="27"/>
              <w:jc w:val="right"/>
              <w:rPr>
                <w:rFonts w:ascii="Times New Roman" w:hAnsi="Times New Roman" w:cs="Times New Roman"/>
                <w:sz w:val="20"/>
                <w:szCs w:val="20"/>
              </w:rPr>
            </w:pPr>
            <w:r w:rsidRPr="0027326F">
              <w:rPr>
                <w:rFonts w:ascii="Times New Roman" w:hAnsi="Times New Roman" w:cs="Times New Roman"/>
                <w:sz w:val="20"/>
                <w:szCs w:val="20"/>
              </w:rPr>
              <w:t>17.003,79</w:t>
            </w:r>
          </w:p>
        </w:tc>
      </w:tr>
      <w:tr w:rsidR="00E74FF9" w:rsidRPr="0027326F" w:rsidTr="00DA7A5A">
        <w:trPr>
          <w:trHeight w:val="230"/>
        </w:trPr>
        <w:tc>
          <w:tcPr>
            <w:tcW w:w="721" w:type="dxa"/>
          </w:tcPr>
          <w:p w:rsidR="00E74FF9" w:rsidRPr="0027326F" w:rsidRDefault="00E74FF9" w:rsidP="00DA7A5A">
            <w:pPr>
              <w:pStyle w:val="TableParagraph"/>
              <w:spacing w:before="0" w:line="240" w:lineRule="auto"/>
              <w:rPr>
                <w:rFonts w:ascii="Times New Roman" w:hAnsi="Times New Roman" w:cs="Times New Roman"/>
                <w:sz w:val="20"/>
                <w:szCs w:val="20"/>
              </w:rPr>
            </w:pPr>
          </w:p>
        </w:tc>
        <w:tc>
          <w:tcPr>
            <w:tcW w:w="721" w:type="dxa"/>
          </w:tcPr>
          <w:p w:rsidR="00E74FF9" w:rsidRPr="0027326F" w:rsidRDefault="00E74FF9"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A06</w:t>
            </w:r>
          </w:p>
        </w:tc>
        <w:tc>
          <w:tcPr>
            <w:tcW w:w="7083" w:type="dxa"/>
            <w:tcBorders>
              <w:right w:val="single" w:sz="6" w:space="0" w:color="000000"/>
            </w:tcBorders>
          </w:tcPr>
          <w:p w:rsidR="00E74FF9" w:rsidRPr="0027326F" w:rsidRDefault="00E74FF9"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ATTIVITA' DI ORIENTAMENTO</w:t>
            </w:r>
          </w:p>
        </w:tc>
        <w:tc>
          <w:tcPr>
            <w:tcW w:w="1134" w:type="dxa"/>
            <w:tcBorders>
              <w:left w:val="single" w:sz="6" w:space="0" w:color="000000"/>
            </w:tcBorders>
          </w:tcPr>
          <w:p w:rsidR="00E74FF9" w:rsidRPr="0027326F" w:rsidRDefault="00E74FF9" w:rsidP="00DA7A5A">
            <w:pPr>
              <w:pStyle w:val="TableParagraph"/>
              <w:ind w:right="27"/>
              <w:jc w:val="right"/>
              <w:rPr>
                <w:rFonts w:ascii="Times New Roman" w:hAnsi="Times New Roman" w:cs="Times New Roman"/>
                <w:sz w:val="20"/>
                <w:szCs w:val="20"/>
              </w:rPr>
            </w:pPr>
            <w:r w:rsidRPr="0027326F">
              <w:rPr>
                <w:rFonts w:ascii="Times New Roman" w:hAnsi="Times New Roman" w:cs="Times New Roman"/>
                <w:sz w:val="20"/>
                <w:szCs w:val="20"/>
              </w:rPr>
              <w:t>8.838,69</w:t>
            </w:r>
          </w:p>
        </w:tc>
      </w:tr>
      <w:tr w:rsidR="00E74FF9" w:rsidRPr="0027326F" w:rsidTr="00DA7A5A">
        <w:trPr>
          <w:trHeight w:val="230"/>
        </w:trPr>
        <w:tc>
          <w:tcPr>
            <w:tcW w:w="721" w:type="dxa"/>
          </w:tcPr>
          <w:p w:rsidR="00E74FF9" w:rsidRPr="0027326F" w:rsidRDefault="00E74FF9" w:rsidP="00DA7A5A">
            <w:pPr>
              <w:pStyle w:val="TableParagraph"/>
              <w:ind w:left="10"/>
              <w:jc w:val="center"/>
              <w:rPr>
                <w:rFonts w:ascii="Times New Roman" w:hAnsi="Times New Roman" w:cs="Times New Roman"/>
                <w:b/>
                <w:sz w:val="20"/>
                <w:szCs w:val="20"/>
              </w:rPr>
            </w:pPr>
            <w:r w:rsidRPr="0027326F">
              <w:rPr>
                <w:rFonts w:ascii="Times New Roman" w:hAnsi="Times New Roman" w:cs="Times New Roman"/>
                <w:b/>
                <w:sz w:val="20"/>
                <w:szCs w:val="20"/>
              </w:rPr>
              <w:t>P</w:t>
            </w:r>
          </w:p>
        </w:tc>
        <w:tc>
          <w:tcPr>
            <w:tcW w:w="721" w:type="dxa"/>
          </w:tcPr>
          <w:p w:rsidR="00E74FF9" w:rsidRPr="0027326F" w:rsidRDefault="00E74FF9" w:rsidP="00DA7A5A">
            <w:pPr>
              <w:pStyle w:val="TableParagraph"/>
              <w:spacing w:before="0" w:line="240" w:lineRule="auto"/>
              <w:rPr>
                <w:rFonts w:ascii="Times New Roman" w:hAnsi="Times New Roman" w:cs="Times New Roman"/>
                <w:sz w:val="20"/>
                <w:szCs w:val="20"/>
              </w:rPr>
            </w:pPr>
          </w:p>
        </w:tc>
        <w:tc>
          <w:tcPr>
            <w:tcW w:w="7083" w:type="dxa"/>
            <w:tcBorders>
              <w:right w:val="single" w:sz="6" w:space="0" w:color="000000"/>
            </w:tcBorders>
          </w:tcPr>
          <w:p w:rsidR="00E74FF9" w:rsidRPr="0027326F" w:rsidRDefault="00E74FF9" w:rsidP="00DA7A5A">
            <w:pPr>
              <w:pStyle w:val="TableParagraph"/>
              <w:ind w:left="40"/>
              <w:rPr>
                <w:rFonts w:ascii="Times New Roman" w:hAnsi="Times New Roman" w:cs="Times New Roman"/>
                <w:b/>
                <w:sz w:val="20"/>
                <w:szCs w:val="20"/>
              </w:rPr>
            </w:pPr>
            <w:r w:rsidRPr="0027326F">
              <w:rPr>
                <w:rFonts w:ascii="Times New Roman" w:hAnsi="Times New Roman" w:cs="Times New Roman"/>
                <w:b/>
                <w:sz w:val="20"/>
                <w:szCs w:val="20"/>
              </w:rPr>
              <w:t>PROGETTI</w:t>
            </w:r>
          </w:p>
        </w:tc>
        <w:tc>
          <w:tcPr>
            <w:tcW w:w="1134" w:type="dxa"/>
            <w:tcBorders>
              <w:left w:val="single" w:sz="6" w:space="0" w:color="000000"/>
            </w:tcBorders>
          </w:tcPr>
          <w:p w:rsidR="00E74FF9" w:rsidRPr="0027326F" w:rsidRDefault="00E74FF9" w:rsidP="00DA7A5A">
            <w:pPr>
              <w:pStyle w:val="TableParagraph"/>
              <w:ind w:right="27"/>
              <w:jc w:val="right"/>
              <w:rPr>
                <w:rFonts w:ascii="Times New Roman" w:hAnsi="Times New Roman" w:cs="Times New Roman"/>
                <w:b/>
                <w:sz w:val="20"/>
                <w:szCs w:val="20"/>
              </w:rPr>
            </w:pPr>
            <w:r w:rsidRPr="0027326F">
              <w:rPr>
                <w:rFonts w:ascii="Times New Roman" w:hAnsi="Times New Roman" w:cs="Times New Roman"/>
                <w:b/>
                <w:sz w:val="20"/>
                <w:szCs w:val="20"/>
              </w:rPr>
              <w:t>145.795,62</w:t>
            </w:r>
          </w:p>
        </w:tc>
      </w:tr>
      <w:tr w:rsidR="00E74FF9" w:rsidRPr="0027326F" w:rsidTr="00DA7A5A">
        <w:trPr>
          <w:trHeight w:val="230"/>
        </w:trPr>
        <w:tc>
          <w:tcPr>
            <w:tcW w:w="721" w:type="dxa"/>
          </w:tcPr>
          <w:p w:rsidR="00E74FF9" w:rsidRPr="0027326F" w:rsidRDefault="00E74FF9" w:rsidP="00DA7A5A">
            <w:pPr>
              <w:pStyle w:val="TableParagraph"/>
              <w:spacing w:before="0" w:line="240" w:lineRule="auto"/>
              <w:rPr>
                <w:rFonts w:ascii="Times New Roman" w:hAnsi="Times New Roman" w:cs="Times New Roman"/>
                <w:sz w:val="20"/>
                <w:szCs w:val="20"/>
              </w:rPr>
            </w:pPr>
          </w:p>
        </w:tc>
        <w:tc>
          <w:tcPr>
            <w:tcW w:w="721" w:type="dxa"/>
          </w:tcPr>
          <w:p w:rsidR="00E74FF9" w:rsidRPr="0027326F" w:rsidRDefault="00E74FF9"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P01</w:t>
            </w:r>
          </w:p>
        </w:tc>
        <w:tc>
          <w:tcPr>
            <w:tcW w:w="7083" w:type="dxa"/>
            <w:tcBorders>
              <w:right w:val="single" w:sz="6" w:space="0" w:color="000000"/>
            </w:tcBorders>
          </w:tcPr>
          <w:p w:rsidR="00E74FF9" w:rsidRPr="0027326F" w:rsidRDefault="00E74FF9"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PROGETTI IN AMBITO "SCIENTIFICO,TECNICO E PROFESSIONALE"</w:t>
            </w:r>
          </w:p>
        </w:tc>
        <w:tc>
          <w:tcPr>
            <w:tcW w:w="1134" w:type="dxa"/>
            <w:tcBorders>
              <w:left w:val="single" w:sz="6" w:space="0" w:color="000000"/>
            </w:tcBorders>
          </w:tcPr>
          <w:p w:rsidR="00E74FF9" w:rsidRPr="0027326F" w:rsidRDefault="00E74FF9" w:rsidP="00DA7A5A">
            <w:pPr>
              <w:pStyle w:val="TableParagraph"/>
              <w:ind w:right="27"/>
              <w:jc w:val="right"/>
              <w:rPr>
                <w:rFonts w:ascii="Times New Roman" w:hAnsi="Times New Roman" w:cs="Times New Roman"/>
                <w:sz w:val="20"/>
                <w:szCs w:val="20"/>
              </w:rPr>
            </w:pPr>
            <w:r w:rsidRPr="0027326F">
              <w:rPr>
                <w:rFonts w:ascii="Times New Roman" w:hAnsi="Times New Roman" w:cs="Times New Roman"/>
                <w:sz w:val="20"/>
                <w:szCs w:val="20"/>
              </w:rPr>
              <w:t>12.388,37</w:t>
            </w:r>
          </w:p>
        </w:tc>
      </w:tr>
      <w:tr w:rsidR="00E74FF9" w:rsidRPr="0027326F" w:rsidTr="00DA7A5A">
        <w:trPr>
          <w:trHeight w:val="230"/>
        </w:trPr>
        <w:tc>
          <w:tcPr>
            <w:tcW w:w="721" w:type="dxa"/>
          </w:tcPr>
          <w:p w:rsidR="00E74FF9" w:rsidRPr="0027326F" w:rsidRDefault="00E74FF9" w:rsidP="00DA7A5A">
            <w:pPr>
              <w:pStyle w:val="TableParagraph"/>
              <w:spacing w:before="0" w:line="240" w:lineRule="auto"/>
              <w:rPr>
                <w:rFonts w:ascii="Times New Roman" w:hAnsi="Times New Roman" w:cs="Times New Roman"/>
                <w:sz w:val="20"/>
                <w:szCs w:val="20"/>
              </w:rPr>
            </w:pPr>
          </w:p>
        </w:tc>
        <w:tc>
          <w:tcPr>
            <w:tcW w:w="721" w:type="dxa"/>
          </w:tcPr>
          <w:p w:rsidR="00E74FF9" w:rsidRPr="0027326F" w:rsidRDefault="00E74FF9"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P02</w:t>
            </w:r>
          </w:p>
        </w:tc>
        <w:tc>
          <w:tcPr>
            <w:tcW w:w="7083" w:type="dxa"/>
            <w:tcBorders>
              <w:right w:val="single" w:sz="6" w:space="0" w:color="000000"/>
            </w:tcBorders>
          </w:tcPr>
          <w:p w:rsidR="00E74FF9" w:rsidRPr="0027326F" w:rsidRDefault="00E74FF9"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PROGETTI IN AMBITO "UMANISTICO E SOCIALE"</w:t>
            </w:r>
          </w:p>
        </w:tc>
        <w:tc>
          <w:tcPr>
            <w:tcW w:w="1134" w:type="dxa"/>
            <w:tcBorders>
              <w:left w:val="single" w:sz="6" w:space="0" w:color="000000"/>
            </w:tcBorders>
          </w:tcPr>
          <w:p w:rsidR="00E74FF9" w:rsidRPr="0027326F" w:rsidRDefault="00E74FF9" w:rsidP="00DA7A5A">
            <w:pPr>
              <w:pStyle w:val="TableParagraph"/>
              <w:ind w:right="27"/>
              <w:jc w:val="right"/>
              <w:rPr>
                <w:rFonts w:ascii="Times New Roman" w:hAnsi="Times New Roman" w:cs="Times New Roman"/>
                <w:sz w:val="20"/>
                <w:szCs w:val="20"/>
              </w:rPr>
            </w:pPr>
            <w:r w:rsidRPr="0027326F">
              <w:rPr>
                <w:rFonts w:ascii="Times New Roman" w:hAnsi="Times New Roman" w:cs="Times New Roman"/>
                <w:sz w:val="20"/>
                <w:szCs w:val="20"/>
              </w:rPr>
              <w:t>71.944,86</w:t>
            </w:r>
          </w:p>
        </w:tc>
      </w:tr>
      <w:tr w:rsidR="00E74FF9" w:rsidRPr="0027326F" w:rsidTr="00DA7A5A">
        <w:trPr>
          <w:trHeight w:val="230"/>
        </w:trPr>
        <w:tc>
          <w:tcPr>
            <w:tcW w:w="721" w:type="dxa"/>
          </w:tcPr>
          <w:p w:rsidR="00E74FF9" w:rsidRPr="0027326F" w:rsidRDefault="00E74FF9" w:rsidP="00DA7A5A">
            <w:pPr>
              <w:pStyle w:val="TableParagraph"/>
              <w:spacing w:before="0" w:line="240" w:lineRule="auto"/>
              <w:rPr>
                <w:rFonts w:ascii="Times New Roman" w:hAnsi="Times New Roman" w:cs="Times New Roman"/>
                <w:sz w:val="20"/>
                <w:szCs w:val="20"/>
              </w:rPr>
            </w:pPr>
          </w:p>
        </w:tc>
        <w:tc>
          <w:tcPr>
            <w:tcW w:w="721" w:type="dxa"/>
          </w:tcPr>
          <w:p w:rsidR="00E74FF9" w:rsidRPr="0027326F" w:rsidRDefault="00E74FF9"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P03</w:t>
            </w:r>
          </w:p>
        </w:tc>
        <w:tc>
          <w:tcPr>
            <w:tcW w:w="7083" w:type="dxa"/>
            <w:tcBorders>
              <w:right w:val="single" w:sz="6" w:space="0" w:color="000000"/>
            </w:tcBorders>
          </w:tcPr>
          <w:p w:rsidR="00E74FF9" w:rsidRPr="0027326F" w:rsidRDefault="00E74FF9"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PROGETTI PER "CERTIFICAZIONI E CORSI PROFESSIONALI"</w:t>
            </w:r>
          </w:p>
        </w:tc>
        <w:tc>
          <w:tcPr>
            <w:tcW w:w="1134" w:type="dxa"/>
            <w:tcBorders>
              <w:left w:val="single" w:sz="6" w:space="0" w:color="000000"/>
            </w:tcBorders>
          </w:tcPr>
          <w:p w:rsidR="00E74FF9" w:rsidRPr="0027326F" w:rsidRDefault="00E74FF9" w:rsidP="00DA7A5A">
            <w:pPr>
              <w:pStyle w:val="TableParagraph"/>
              <w:ind w:right="27"/>
              <w:jc w:val="right"/>
              <w:rPr>
                <w:rFonts w:ascii="Times New Roman" w:hAnsi="Times New Roman" w:cs="Times New Roman"/>
                <w:sz w:val="20"/>
                <w:szCs w:val="20"/>
              </w:rPr>
            </w:pPr>
            <w:r w:rsidRPr="0027326F">
              <w:rPr>
                <w:rFonts w:ascii="Times New Roman" w:hAnsi="Times New Roman" w:cs="Times New Roman"/>
                <w:sz w:val="20"/>
                <w:szCs w:val="20"/>
              </w:rPr>
              <w:t>32.740,89</w:t>
            </w:r>
          </w:p>
        </w:tc>
      </w:tr>
      <w:tr w:rsidR="00E74FF9" w:rsidRPr="0027326F" w:rsidTr="00DA7A5A">
        <w:trPr>
          <w:trHeight w:val="230"/>
        </w:trPr>
        <w:tc>
          <w:tcPr>
            <w:tcW w:w="721" w:type="dxa"/>
          </w:tcPr>
          <w:p w:rsidR="00E74FF9" w:rsidRPr="0027326F" w:rsidRDefault="00E74FF9" w:rsidP="00DA7A5A">
            <w:pPr>
              <w:pStyle w:val="TableParagraph"/>
              <w:spacing w:before="0" w:line="240" w:lineRule="auto"/>
              <w:rPr>
                <w:rFonts w:ascii="Times New Roman" w:hAnsi="Times New Roman" w:cs="Times New Roman"/>
                <w:sz w:val="20"/>
                <w:szCs w:val="20"/>
              </w:rPr>
            </w:pPr>
          </w:p>
        </w:tc>
        <w:tc>
          <w:tcPr>
            <w:tcW w:w="721" w:type="dxa"/>
          </w:tcPr>
          <w:p w:rsidR="00E74FF9" w:rsidRPr="0027326F" w:rsidRDefault="00E74FF9"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P04</w:t>
            </w:r>
          </w:p>
        </w:tc>
        <w:tc>
          <w:tcPr>
            <w:tcW w:w="7083" w:type="dxa"/>
            <w:tcBorders>
              <w:right w:val="single" w:sz="6" w:space="0" w:color="000000"/>
            </w:tcBorders>
          </w:tcPr>
          <w:p w:rsidR="00E74FF9" w:rsidRPr="0027326F" w:rsidRDefault="00E74FF9"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PROGETTI PER "FORMAZIONE / AGGIORNAMENTO DEL PERSONALE</w:t>
            </w:r>
          </w:p>
        </w:tc>
        <w:tc>
          <w:tcPr>
            <w:tcW w:w="1134" w:type="dxa"/>
            <w:tcBorders>
              <w:left w:val="single" w:sz="6" w:space="0" w:color="000000"/>
            </w:tcBorders>
          </w:tcPr>
          <w:p w:rsidR="00E74FF9" w:rsidRPr="0027326F" w:rsidRDefault="00E74FF9" w:rsidP="00DA7A5A">
            <w:pPr>
              <w:pStyle w:val="TableParagraph"/>
              <w:ind w:right="27"/>
              <w:jc w:val="right"/>
              <w:rPr>
                <w:rFonts w:ascii="Times New Roman" w:hAnsi="Times New Roman" w:cs="Times New Roman"/>
                <w:sz w:val="20"/>
                <w:szCs w:val="20"/>
              </w:rPr>
            </w:pPr>
            <w:r w:rsidRPr="0027326F">
              <w:rPr>
                <w:rFonts w:ascii="Times New Roman" w:hAnsi="Times New Roman" w:cs="Times New Roman"/>
                <w:sz w:val="20"/>
                <w:szCs w:val="20"/>
              </w:rPr>
              <w:t>28.721,50</w:t>
            </w:r>
          </w:p>
        </w:tc>
      </w:tr>
      <w:tr w:rsidR="00E74FF9" w:rsidRPr="0027326F" w:rsidTr="00DA7A5A">
        <w:trPr>
          <w:trHeight w:val="230"/>
        </w:trPr>
        <w:tc>
          <w:tcPr>
            <w:tcW w:w="721" w:type="dxa"/>
          </w:tcPr>
          <w:p w:rsidR="00E74FF9" w:rsidRPr="0027326F" w:rsidRDefault="00E74FF9" w:rsidP="00DA7A5A">
            <w:pPr>
              <w:pStyle w:val="TableParagraph"/>
              <w:spacing w:before="0" w:line="240" w:lineRule="auto"/>
              <w:rPr>
                <w:rFonts w:ascii="Times New Roman" w:hAnsi="Times New Roman" w:cs="Times New Roman"/>
                <w:sz w:val="20"/>
                <w:szCs w:val="20"/>
              </w:rPr>
            </w:pPr>
          </w:p>
        </w:tc>
        <w:tc>
          <w:tcPr>
            <w:tcW w:w="721" w:type="dxa"/>
          </w:tcPr>
          <w:p w:rsidR="00E74FF9" w:rsidRPr="0027326F" w:rsidRDefault="00E74FF9"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P05</w:t>
            </w:r>
          </w:p>
        </w:tc>
        <w:tc>
          <w:tcPr>
            <w:tcW w:w="7083" w:type="dxa"/>
            <w:tcBorders>
              <w:right w:val="single" w:sz="6" w:space="0" w:color="000000"/>
            </w:tcBorders>
          </w:tcPr>
          <w:p w:rsidR="00E74FF9" w:rsidRPr="0027326F" w:rsidRDefault="00E74FF9"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PROGETTI PER "GARE E CONCORSI"</w:t>
            </w:r>
          </w:p>
        </w:tc>
        <w:tc>
          <w:tcPr>
            <w:tcW w:w="1134" w:type="dxa"/>
            <w:tcBorders>
              <w:left w:val="single" w:sz="6" w:space="0" w:color="000000"/>
            </w:tcBorders>
          </w:tcPr>
          <w:p w:rsidR="00E74FF9" w:rsidRPr="0027326F" w:rsidRDefault="00E74FF9" w:rsidP="00DA7A5A">
            <w:pPr>
              <w:pStyle w:val="TableParagraph"/>
              <w:spacing w:before="0" w:line="240" w:lineRule="auto"/>
              <w:rPr>
                <w:rFonts w:ascii="Times New Roman" w:hAnsi="Times New Roman" w:cs="Times New Roman"/>
                <w:sz w:val="20"/>
                <w:szCs w:val="20"/>
              </w:rPr>
            </w:pPr>
          </w:p>
        </w:tc>
      </w:tr>
      <w:tr w:rsidR="00E74FF9" w:rsidRPr="0027326F" w:rsidTr="00DA7A5A">
        <w:trPr>
          <w:trHeight w:val="230"/>
        </w:trPr>
        <w:tc>
          <w:tcPr>
            <w:tcW w:w="721" w:type="dxa"/>
          </w:tcPr>
          <w:p w:rsidR="00E74FF9" w:rsidRPr="0027326F" w:rsidRDefault="00E74FF9" w:rsidP="00DA7A5A">
            <w:pPr>
              <w:pStyle w:val="TableParagraph"/>
              <w:ind w:left="9"/>
              <w:jc w:val="center"/>
              <w:rPr>
                <w:rFonts w:ascii="Times New Roman" w:hAnsi="Times New Roman" w:cs="Times New Roman"/>
                <w:b/>
                <w:sz w:val="20"/>
                <w:szCs w:val="20"/>
              </w:rPr>
            </w:pPr>
            <w:r w:rsidRPr="0027326F">
              <w:rPr>
                <w:rFonts w:ascii="Times New Roman" w:hAnsi="Times New Roman" w:cs="Times New Roman"/>
                <w:b/>
                <w:sz w:val="20"/>
                <w:szCs w:val="20"/>
              </w:rPr>
              <w:t>G</w:t>
            </w:r>
          </w:p>
        </w:tc>
        <w:tc>
          <w:tcPr>
            <w:tcW w:w="721" w:type="dxa"/>
          </w:tcPr>
          <w:p w:rsidR="00E74FF9" w:rsidRPr="0027326F" w:rsidRDefault="00E74FF9" w:rsidP="00DA7A5A">
            <w:pPr>
              <w:pStyle w:val="TableParagraph"/>
              <w:spacing w:before="0" w:line="240" w:lineRule="auto"/>
              <w:rPr>
                <w:rFonts w:ascii="Times New Roman" w:hAnsi="Times New Roman" w:cs="Times New Roman"/>
                <w:sz w:val="20"/>
                <w:szCs w:val="20"/>
              </w:rPr>
            </w:pPr>
          </w:p>
        </w:tc>
        <w:tc>
          <w:tcPr>
            <w:tcW w:w="7083" w:type="dxa"/>
            <w:tcBorders>
              <w:right w:val="single" w:sz="6" w:space="0" w:color="000000"/>
            </w:tcBorders>
          </w:tcPr>
          <w:p w:rsidR="00E74FF9" w:rsidRPr="0027326F" w:rsidRDefault="00E74FF9" w:rsidP="00DA7A5A">
            <w:pPr>
              <w:pStyle w:val="TableParagraph"/>
              <w:ind w:left="40"/>
              <w:rPr>
                <w:rFonts w:ascii="Times New Roman" w:hAnsi="Times New Roman" w:cs="Times New Roman"/>
                <w:b/>
                <w:sz w:val="20"/>
                <w:szCs w:val="20"/>
              </w:rPr>
            </w:pPr>
            <w:r w:rsidRPr="0027326F">
              <w:rPr>
                <w:rFonts w:ascii="Times New Roman" w:hAnsi="Times New Roman" w:cs="Times New Roman"/>
                <w:b/>
                <w:sz w:val="20"/>
                <w:szCs w:val="20"/>
              </w:rPr>
              <w:t>GESTIONE ECONOMICHE</w:t>
            </w:r>
          </w:p>
        </w:tc>
        <w:tc>
          <w:tcPr>
            <w:tcW w:w="1134" w:type="dxa"/>
            <w:tcBorders>
              <w:left w:val="single" w:sz="6" w:space="0" w:color="000000"/>
            </w:tcBorders>
          </w:tcPr>
          <w:p w:rsidR="00E74FF9" w:rsidRPr="0027326F" w:rsidRDefault="00E74FF9" w:rsidP="00DA7A5A">
            <w:pPr>
              <w:pStyle w:val="TableParagraph"/>
              <w:spacing w:before="0" w:line="240" w:lineRule="auto"/>
              <w:rPr>
                <w:rFonts w:ascii="Times New Roman" w:hAnsi="Times New Roman" w:cs="Times New Roman"/>
                <w:sz w:val="20"/>
                <w:szCs w:val="20"/>
              </w:rPr>
            </w:pPr>
          </w:p>
        </w:tc>
      </w:tr>
      <w:tr w:rsidR="00E74FF9" w:rsidRPr="0027326F" w:rsidTr="00DA7A5A">
        <w:trPr>
          <w:trHeight w:val="230"/>
        </w:trPr>
        <w:tc>
          <w:tcPr>
            <w:tcW w:w="721" w:type="dxa"/>
          </w:tcPr>
          <w:p w:rsidR="00E74FF9" w:rsidRPr="0027326F" w:rsidRDefault="00E74FF9" w:rsidP="00DA7A5A">
            <w:pPr>
              <w:pStyle w:val="TableParagraph"/>
              <w:spacing w:before="0" w:line="240" w:lineRule="auto"/>
              <w:rPr>
                <w:rFonts w:ascii="Times New Roman" w:hAnsi="Times New Roman" w:cs="Times New Roman"/>
                <w:sz w:val="20"/>
                <w:szCs w:val="20"/>
              </w:rPr>
            </w:pPr>
          </w:p>
        </w:tc>
        <w:tc>
          <w:tcPr>
            <w:tcW w:w="721" w:type="dxa"/>
          </w:tcPr>
          <w:p w:rsidR="00E74FF9" w:rsidRPr="0027326F" w:rsidRDefault="00E74FF9" w:rsidP="00DA7A5A">
            <w:pPr>
              <w:pStyle w:val="TableParagraph"/>
              <w:ind w:left="59" w:right="50"/>
              <w:jc w:val="center"/>
              <w:rPr>
                <w:rFonts w:ascii="Times New Roman" w:hAnsi="Times New Roman" w:cs="Times New Roman"/>
                <w:sz w:val="20"/>
                <w:szCs w:val="20"/>
              </w:rPr>
            </w:pPr>
            <w:r w:rsidRPr="0027326F">
              <w:rPr>
                <w:rFonts w:ascii="Times New Roman" w:hAnsi="Times New Roman" w:cs="Times New Roman"/>
                <w:sz w:val="20"/>
                <w:szCs w:val="20"/>
              </w:rPr>
              <w:t>G01</w:t>
            </w:r>
          </w:p>
        </w:tc>
        <w:tc>
          <w:tcPr>
            <w:tcW w:w="7083" w:type="dxa"/>
            <w:tcBorders>
              <w:right w:val="single" w:sz="6" w:space="0" w:color="000000"/>
            </w:tcBorders>
          </w:tcPr>
          <w:p w:rsidR="00E74FF9" w:rsidRPr="0027326F" w:rsidRDefault="00E74FF9"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AZIENDA AGRARIA</w:t>
            </w:r>
          </w:p>
        </w:tc>
        <w:tc>
          <w:tcPr>
            <w:tcW w:w="1134" w:type="dxa"/>
            <w:tcBorders>
              <w:left w:val="single" w:sz="6" w:space="0" w:color="000000"/>
            </w:tcBorders>
          </w:tcPr>
          <w:p w:rsidR="00E74FF9" w:rsidRPr="0027326F" w:rsidRDefault="00E74FF9" w:rsidP="00DA7A5A">
            <w:pPr>
              <w:pStyle w:val="TableParagraph"/>
              <w:spacing w:before="0" w:line="240" w:lineRule="auto"/>
              <w:rPr>
                <w:rFonts w:ascii="Times New Roman" w:hAnsi="Times New Roman" w:cs="Times New Roman"/>
                <w:sz w:val="20"/>
                <w:szCs w:val="20"/>
              </w:rPr>
            </w:pPr>
          </w:p>
        </w:tc>
      </w:tr>
      <w:tr w:rsidR="00E74FF9" w:rsidRPr="0027326F" w:rsidTr="00DA7A5A">
        <w:trPr>
          <w:trHeight w:val="230"/>
        </w:trPr>
        <w:tc>
          <w:tcPr>
            <w:tcW w:w="721" w:type="dxa"/>
          </w:tcPr>
          <w:p w:rsidR="00E74FF9" w:rsidRPr="0027326F" w:rsidRDefault="00E74FF9" w:rsidP="00DA7A5A">
            <w:pPr>
              <w:pStyle w:val="TableParagraph"/>
              <w:spacing w:before="0" w:line="240" w:lineRule="auto"/>
              <w:rPr>
                <w:rFonts w:ascii="Times New Roman" w:hAnsi="Times New Roman" w:cs="Times New Roman"/>
                <w:sz w:val="20"/>
                <w:szCs w:val="20"/>
              </w:rPr>
            </w:pPr>
          </w:p>
        </w:tc>
        <w:tc>
          <w:tcPr>
            <w:tcW w:w="721" w:type="dxa"/>
          </w:tcPr>
          <w:p w:rsidR="00E74FF9" w:rsidRPr="0027326F" w:rsidRDefault="00E74FF9" w:rsidP="00DA7A5A">
            <w:pPr>
              <w:pStyle w:val="TableParagraph"/>
              <w:ind w:left="59" w:right="50"/>
              <w:jc w:val="center"/>
              <w:rPr>
                <w:rFonts w:ascii="Times New Roman" w:hAnsi="Times New Roman" w:cs="Times New Roman"/>
                <w:sz w:val="20"/>
                <w:szCs w:val="20"/>
              </w:rPr>
            </w:pPr>
            <w:r w:rsidRPr="0027326F">
              <w:rPr>
                <w:rFonts w:ascii="Times New Roman" w:hAnsi="Times New Roman" w:cs="Times New Roman"/>
                <w:sz w:val="20"/>
                <w:szCs w:val="20"/>
              </w:rPr>
              <w:t>G02</w:t>
            </w:r>
          </w:p>
        </w:tc>
        <w:tc>
          <w:tcPr>
            <w:tcW w:w="7083" w:type="dxa"/>
            <w:tcBorders>
              <w:right w:val="single" w:sz="6" w:space="0" w:color="000000"/>
            </w:tcBorders>
          </w:tcPr>
          <w:p w:rsidR="00E74FF9" w:rsidRPr="0027326F" w:rsidRDefault="00E74FF9"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AZIENDA SPECIALE</w:t>
            </w:r>
          </w:p>
        </w:tc>
        <w:tc>
          <w:tcPr>
            <w:tcW w:w="1134" w:type="dxa"/>
            <w:tcBorders>
              <w:left w:val="single" w:sz="6" w:space="0" w:color="000000"/>
            </w:tcBorders>
          </w:tcPr>
          <w:p w:rsidR="00E74FF9" w:rsidRPr="0027326F" w:rsidRDefault="00E74FF9" w:rsidP="00DA7A5A">
            <w:pPr>
              <w:pStyle w:val="TableParagraph"/>
              <w:spacing w:before="0" w:line="240" w:lineRule="auto"/>
              <w:rPr>
                <w:rFonts w:ascii="Times New Roman" w:hAnsi="Times New Roman" w:cs="Times New Roman"/>
                <w:sz w:val="20"/>
                <w:szCs w:val="20"/>
              </w:rPr>
            </w:pPr>
          </w:p>
        </w:tc>
      </w:tr>
      <w:tr w:rsidR="00E74FF9" w:rsidRPr="0027326F" w:rsidTr="00DA7A5A">
        <w:trPr>
          <w:trHeight w:val="230"/>
        </w:trPr>
        <w:tc>
          <w:tcPr>
            <w:tcW w:w="721" w:type="dxa"/>
          </w:tcPr>
          <w:p w:rsidR="00E74FF9" w:rsidRPr="0027326F" w:rsidRDefault="00E74FF9" w:rsidP="00DA7A5A">
            <w:pPr>
              <w:pStyle w:val="TableParagraph"/>
              <w:spacing w:before="0" w:line="240" w:lineRule="auto"/>
              <w:rPr>
                <w:rFonts w:ascii="Times New Roman" w:hAnsi="Times New Roman" w:cs="Times New Roman"/>
                <w:sz w:val="20"/>
                <w:szCs w:val="20"/>
              </w:rPr>
            </w:pPr>
          </w:p>
        </w:tc>
        <w:tc>
          <w:tcPr>
            <w:tcW w:w="721" w:type="dxa"/>
          </w:tcPr>
          <w:p w:rsidR="00E74FF9" w:rsidRPr="0027326F" w:rsidRDefault="00E74FF9" w:rsidP="00DA7A5A">
            <w:pPr>
              <w:pStyle w:val="TableParagraph"/>
              <w:ind w:left="59" w:right="50"/>
              <w:jc w:val="center"/>
              <w:rPr>
                <w:rFonts w:ascii="Times New Roman" w:hAnsi="Times New Roman" w:cs="Times New Roman"/>
                <w:sz w:val="20"/>
                <w:szCs w:val="20"/>
              </w:rPr>
            </w:pPr>
            <w:r w:rsidRPr="0027326F">
              <w:rPr>
                <w:rFonts w:ascii="Times New Roman" w:hAnsi="Times New Roman" w:cs="Times New Roman"/>
                <w:sz w:val="20"/>
                <w:szCs w:val="20"/>
              </w:rPr>
              <w:t>G03</w:t>
            </w:r>
          </w:p>
        </w:tc>
        <w:tc>
          <w:tcPr>
            <w:tcW w:w="7083" w:type="dxa"/>
            <w:tcBorders>
              <w:right w:val="single" w:sz="6" w:space="0" w:color="000000"/>
            </w:tcBorders>
          </w:tcPr>
          <w:p w:rsidR="00E74FF9" w:rsidRPr="0027326F" w:rsidRDefault="00E74FF9"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ATTIVITA' PER CONTO TERZI</w:t>
            </w:r>
          </w:p>
        </w:tc>
        <w:tc>
          <w:tcPr>
            <w:tcW w:w="1134" w:type="dxa"/>
            <w:tcBorders>
              <w:left w:val="single" w:sz="6" w:space="0" w:color="000000"/>
            </w:tcBorders>
          </w:tcPr>
          <w:p w:rsidR="00E74FF9" w:rsidRPr="0027326F" w:rsidRDefault="00E74FF9" w:rsidP="00DA7A5A">
            <w:pPr>
              <w:pStyle w:val="TableParagraph"/>
              <w:spacing w:before="0" w:line="240" w:lineRule="auto"/>
              <w:rPr>
                <w:rFonts w:ascii="Times New Roman" w:hAnsi="Times New Roman" w:cs="Times New Roman"/>
                <w:sz w:val="20"/>
                <w:szCs w:val="20"/>
              </w:rPr>
            </w:pPr>
          </w:p>
        </w:tc>
      </w:tr>
      <w:tr w:rsidR="00E74FF9" w:rsidRPr="0027326F" w:rsidTr="00DA7A5A">
        <w:trPr>
          <w:trHeight w:val="230"/>
        </w:trPr>
        <w:tc>
          <w:tcPr>
            <w:tcW w:w="721" w:type="dxa"/>
          </w:tcPr>
          <w:p w:rsidR="00E74FF9" w:rsidRPr="0027326F" w:rsidRDefault="00E74FF9" w:rsidP="00DA7A5A">
            <w:pPr>
              <w:pStyle w:val="TableParagraph"/>
              <w:spacing w:before="0" w:line="240" w:lineRule="auto"/>
              <w:rPr>
                <w:rFonts w:ascii="Times New Roman" w:hAnsi="Times New Roman" w:cs="Times New Roman"/>
                <w:sz w:val="20"/>
                <w:szCs w:val="20"/>
              </w:rPr>
            </w:pPr>
          </w:p>
        </w:tc>
        <w:tc>
          <w:tcPr>
            <w:tcW w:w="721" w:type="dxa"/>
          </w:tcPr>
          <w:p w:rsidR="00E74FF9" w:rsidRPr="0027326F" w:rsidRDefault="00E74FF9" w:rsidP="00DA7A5A">
            <w:pPr>
              <w:pStyle w:val="TableParagraph"/>
              <w:ind w:left="59" w:right="50"/>
              <w:jc w:val="center"/>
              <w:rPr>
                <w:rFonts w:ascii="Times New Roman" w:hAnsi="Times New Roman" w:cs="Times New Roman"/>
                <w:sz w:val="20"/>
                <w:szCs w:val="20"/>
              </w:rPr>
            </w:pPr>
            <w:r w:rsidRPr="0027326F">
              <w:rPr>
                <w:rFonts w:ascii="Times New Roman" w:hAnsi="Times New Roman" w:cs="Times New Roman"/>
                <w:sz w:val="20"/>
                <w:szCs w:val="20"/>
              </w:rPr>
              <w:t>G04</w:t>
            </w:r>
          </w:p>
        </w:tc>
        <w:tc>
          <w:tcPr>
            <w:tcW w:w="7083" w:type="dxa"/>
            <w:tcBorders>
              <w:right w:val="single" w:sz="6" w:space="0" w:color="000000"/>
            </w:tcBorders>
          </w:tcPr>
          <w:p w:rsidR="00E74FF9" w:rsidRPr="0027326F" w:rsidRDefault="00E74FF9"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ATTIVITA' CONVITTUALE</w:t>
            </w:r>
          </w:p>
        </w:tc>
        <w:tc>
          <w:tcPr>
            <w:tcW w:w="1134" w:type="dxa"/>
            <w:tcBorders>
              <w:left w:val="single" w:sz="6" w:space="0" w:color="000000"/>
            </w:tcBorders>
          </w:tcPr>
          <w:p w:rsidR="00E74FF9" w:rsidRPr="0027326F" w:rsidRDefault="00E74FF9" w:rsidP="00DA7A5A">
            <w:pPr>
              <w:pStyle w:val="TableParagraph"/>
              <w:spacing w:before="0" w:line="240" w:lineRule="auto"/>
              <w:rPr>
                <w:rFonts w:ascii="Times New Roman" w:hAnsi="Times New Roman" w:cs="Times New Roman"/>
                <w:sz w:val="20"/>
                <w:szCs w:val="20"/>
              </w:rPr>
            </w:pPr>
          </w:p>
        </w:tc>
      </w:tr>
      <w:tr w:rsidR="00E74FF9" w:rsidRPr="0027326F" w:rsidTr="00DA7A5A">
        <w:trPr>
          <w:trHeight w:val="230"/>
        </w:trPr>
        <w:tc>
          <w:tcPr>
            <w:tcW w:w="721" w:type="dxa"/>
          </w:tcPr>
          <w:p w:rsidR="00E74FF9" w:rsidRPr="0027326F" w:rsidRDefault="00E74FF9" w:rsidP="00DA7A5A">
            <w:pPr>
              <w:pStyle w:val="TableParagraph"/>
              <w:ind w:left="10"/>
              <w:jc w:val="center"/>
              <w:rPr>
                <w:rFonts w:ascii="Times New Roman" w:hAnsi="Times New Roman" w:cs="Times New Roman"/>
                <w:b/>
                <w:sz w:val="20"/>
                <w:szCs w:val="20"/>
              </w:rPr>
            </w:pPr>
            <w:r w:rsidRPr="0027326F">
              <w:rPr>
                <w:rFonts w:ascii="Times New Roman" w:hAnsi="Times New Roman" w:cs="Times New Roman"/>
                <w:b/>
                <w:sz w:val="20"/>
                <w:szCs w:val="20"/>
              </w:rPr>
              <w:t>R</w:t>
            </w:r>
          </w:p>
        </w:tc>
        <w:tc>
          <w:tcPr>
            <w:tcW w:w="721" w:type="dxa"/>
          </w:tcPr>
          <w:p w:rsidR="00E74FF9" w:rsidRPr="0027326F" w:rsidRDefault="00E74FF9" w:rsidP="00DA7A5A">
            <w:pPr>
              <w:pStyle w:val="TableParagraph"/>
              <w:spacing w:before="0" w:line="240" w:lineRule="auto"/>
              <w:rPr>
                <w:rFonts w:ascii="Times New Roman" w:hAnsi="Times New Roman" w:cs="Times New Roman"/>
                <w:sz w:val="20"/>
                <w:szCs w:val="20"/>
              </w:rPr>
            </w:pPr>
          </w:p>
        </w:tc>
        <w:tc>
          <w:tcPr>
            <w:tcW w:w="7083" w:type="dxa"/>
            <w:tcBorders>
              <w:right w:val="single" w:sz="6" w:space="0" w:color="000000"/>
            </w:tcBorders>
          </w:tcPr>
          <w:p w:rsidR="00E74FF9" w:rsidRPr="0027326F" w:rsidRDefault="00E74FF9" w:rsidP="00DA7A5A">
            <w:pPr>
              <w:pStyle w:val="TableParagraph"/>
              <w:ind w:left="40"/>
              <w:rPr>
                <w:rFonts w:ascii="Times New Roman" w:hAnsi="Times New Roman" w:cs="Times New Roman"/>
                <w:b/>
                <w:sz w:val="20"/>
                <w:szCs w:val="20"/>
              </w:rPr>
            </w:pPr>
            <w:r w:rsidRPr="0027326F">
              <w:rPr>
                <w:rFonts w:ascii="Times New Roman" w:hAnsi="Times New Roman" w:cs="Times New Roman"/>
                <w:b/>
                <w:sz w:val="20"/>
                <w:szCs w:val="20"/>
              </w:rPr>
              <w:t>FONDO DI RISERVA</w:t>
            </w:r>
          </w:p>
        </w:tc>
        <w:tc>
          <w:tcPr>
            <w:tcW w:w="1134" w:type="dxa"/>
            <w:tcBorders>
              <w:left w:val="single" w:sz="6" w:space="0" w:color="000000"/>
            </w:tcBorders>
          </w:tcPr>
          <w:p w:rsidR="00E74FF9" w:rsidRPr="0027326F" w:rsidRDefault="00E74FF9" w:rsidP="00DA7A5A">
            <w:pPr>
              <w:pStyle w:val="TableParagraph"/>
              <w:ind w:right="27"/>
              <w:jc w:val="right"/>
              <w:rPr>
                <w:rFonts w:ascii="Times New Roman" w:hAnsi="Times New Roman" w:cs="Times New Roman"/>
                <w:b/>
                <w:sz w:val="20"/>
                <w:szCs w:val="20"/>
              </w:rPr>
            </w:pPr>
            <w:r w:rsidRPr="0027326F">
              <w:rPr>
                <w:rFonts w:ascii="Times New Roman" w:hAnsi="Times New Roman" w:cs="Times New Roman"/>
                <w:b/>
                <w:sz w:val="20"/>
                <w:szCs w:val="20"/>
              </w:rPr>
              <w:t>4.107,85</w:t>
            </w:r>
          </w:p>
        </w:tc>
      </w:tr>
      <w:tr w:rsidR="00E74FF9" w:rsidRPr="0027326F" w:rsidTr="00DA7A5A">
        <w:trPr>
          <w:trHeight w:val="230"/>
        </w:trPr>
        <w:tc>
          <w:tcPr>
            <w:tcW w:w="721" w:type="dxa"/>
          </w:tcPr>
          <w:p w:rsidR="00E74FF9" w:rsidRPr="0027326F" w:rsidRDefault="00E74FF9" w:rsidP="00DA7A5A">
            <w:pPr>
              <w:pStyle w:val="TableParagraph"/>
              <w:spacing w:before="0" w:line="240" w:lineRule="auto"/>
              <w:rPr>
                <w:rFonts w:ascii="Times New Roman" w:hAnsi="Times New Roman" w:cs="Times New Roman"/>
                <w:sz w:val="20"/>
                <w:szCs w:val="20"/>
              </w:rPr>
            </w:pPr>
          </w:p>
        </w:tc>
        <w:tc>
          <w:tcPr>
            <w:tcW w:w="721" w:type="dxa"/>
          </w:tcPr>
          <w:p w:rsidR="00E74FF9" w:rsidRPr="0027326F" w:rsidRDefault="00E74FF9" w:rsidP="00DA7A5A">
            <w:pPr>
              <w:pStyle w:val="TableParagraph"/>
              <w:ind w:left="60" w:right="50"/>
              <w:jc w:val="center"/>
              <w:rPr>
                <w:rFonts w:ascii="Times New Roman" w:hAnsi="Times New Roman" w:cs="Times New Roman"/>
                <w:sz w:val="20"/>
                <w:szCs w:val="20"/>
              </w:rPr>
            </w:pPr>
            <w:r w:rsidRPr="0027326F">
              <w:rPr>
                <w:rFonts w:ascii="Times New Roman" w:hAnsi="Times New Roman" w:cs="Times New Roman"/>
                <w:sz w:val="20"/>
                <w:szCs w:val="20"/>
              </w:rPr>
              <w:t>R98</w:t>
            </w:r>
          </w:p>
        </w:tc>
        <w:tc>
          <w:tcPr>
            <w:tcW w:w="7083" w:type="dxa"/>
            <w:tcBorders>
              <w:right w:val="single" w:sz="6" w:space="0" w:color="000000"/>
            </w:tcBorders>
          </w:tcPr>
          <w:p w:rsidR="00E74FF9" w:rsidRPr="0027326F" w:rsidRDefault="00E74FF9"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FONDO DI RISERVA</w:t>
            </w:r>
          </w:p>
        </w:tc>
        <w:tc>
          <w:tcPr>
            <w:tcW w:w="1134" w:type="dxa"/>
            <w:tcBorders>
              <w:left w:val="single" w:sz="6" w:space="0" w:color="000000"/>
            </w:tcBorders>
          </w:tcPr>
          <w:p w:rsidR="00E74FF9" w:rsidRPr="0027326F" w:rsidRDefault="00E74FF9" w:rsidP="00DA7A5A">
            <w:pPr>
              <w:pStyle w:val="TableParagraph"/>
              <w:ind w:right="27"/>
              <w:jc w:val="right"/>
              <w:rPr>
                <w:rFonts w:ascii="Times New Roman" w:hAnsi="Times New Roman" w:cs="Times New Roman"/>
                <w:sz w:val="20"/>
                <w:szCs w:val="20"/>
              </w:rPr>
            </w:pPr>
            <w:r w:rsidRPr="0027326F">
              <w:rPr>
                <w:rFonts w:ascii="Times New Roman" w:hAnsi="Times New Roman" w:cs="Times New Roman"/>
                <w:sz w:val="20"/>
                <w:szCs w:val="20"/>
              </w:rPr>
              <w:t>4.107,85</w:t>
            </w:r>
          </w:p>
        </w:tc>
      </w:tr>
      <w:tr w:rsidR="00E74FF9" w:rsidRPr="0027326F" w:rsidTr="00DA7A5A">
        <w:trPr>
          <w:trHeight w:val="230"/>
        </w:trPr>
        <w:tc>
          <w:tcPr>
            <w:tcW w:w="721" w:type="dxa"/>
          </w:tcPr>
          <w:p w:rsidR="00E74FF9" w:rsidRPr="0027326F" w:rsidRDefault="00E74FF9" w:rsidP="00DA7A5A">
            <w:pPr>
              <w:pStyle w:val="TableParagraph"/>
              <w:ind w:left="10"/>
              <w:jc w:val="center"/>
              <w:rPr>
                <w:rFonts w:ascii="Times New Roman" w:hAnsi="Times New Roman" w:cs="Times New Roman"/>
                <w:b/>
                <w:sz w:val="20"/>
                <w:szCs w:val="20"/>
              </w:rPr>
            </w:pPr>
            <w:r w:rsidRPr="0027326F">
              <w:rPr>
                <w:rFonts w:ascii="Times New Roman" w:hAnsi="Times New Roman" w:cs="Times New Roman"/>
                <w:b/>
                <w:sz w:val="20"/>
                <w:szCs w:val="20"/>
              </w:rPr>
              <w:t>D</w:t>
            </w:r>
          </w:p>
        </w:tc>
        <w:tc>
          <w:tcPr>
            <w:tcW w:w="721" w:type="dxa"/>
          </w:tcPr>
          <w:p w:rsidR="00E74FF9" w:rsidRPr="0027326F" w:rsidRDefault="00E74FF9" w:rsidP="00DA7A5A">
            <w:pPr>
              <w:pStyle w:val="TableParagraph"/>
              <w:spacing w:before="0" w:line="240" w:lineRule="auto"/>
              <w:rPr>
                <w:rFonts w:ascii="Times New Roman" w:hAnsi="Times New Roman" w:cs="Times New Roman"/>
                <w:sz w:val="20"/>
                <w:szCs w:val="20"/>
              </w:rPr>
            </w:pPr>
          </w:p>
        </w:tc>
        <w:tc>
          <w:tcPr>
            <w:tcW w:w="7083" w:type="dxa"/>
            <w:tcBorders>
              <w:right w:val="single" w:sz="6" w:space="0" w:color="000000"/>
            </w:tcBorders>
          </w:tcPr>
          <w:p w:rsidR="00E74FF9" w:rsidRPr="0027326F" w:rsidRDefault="00E74FF9" w:rsidP="00DA7A5A">
            <w:pPr>
              <w:pStyle w:val="TableParagraph"/>
              <w:ind w:left="40"/>
              <w:rPr>
                <w:rFonts w:ascii="Times New Roman" w:hAnsi="Times New Roman" w:cs="Times New Roman"/>
                <w:b/>
                <w:sz w:val="20"/>
                <w:szCs w:val="20"/>
              </w:rPr>
            </w:pPr>
            <w:r w:rsidRPr="0027326F">
              <w:rPr>
                <w:rFonts w:ascii="Times New Roman" w:hAnsi="Times New Roman" w:cs="Times New Roman"/>
                <w:b/>
                <w:sz w:val="20"/>
                <w:szCs w:val="20"/>
              </w:rPr>
              <w:t>DISAVANZO DI AMMINISTRAZIONE</w:t>
            </w:r>
          </w:p>
        </w:tc>
        <w:tc>
          <w:tcPr>
            <w:tcW w:w="1134" w:type="dxa"/>
            <w:tcBorders>
              <w:left w:val="single" w:sz="6" w:space="0" w:color="000000"/>
            </w:tcBorders>
          </w:tcPr>
          <w:p w:rsidR="00E74FF9" w:rsidRPr="0027326F" w:rsidRDefault="00E74FF9" w:rsidP="00DA7A5A">
            <w:pPr>
              <w:pStyle w:val="TableParagraph"/>
              <w:spacing w:before="0" w:line="240" w:lineRule="auto"/>
              <w:rPr>
                <w:rFonts w:ascii="Times New Roman" w:hAnsi="Times New Roman" w:cs="Times New Roman"/>
                <w:sz w:val="20"/>
                <w:szCs w:val="20"/>
              </w:rPr>
            </w:pPr>
          </w:p>
        </w:tc>
      </w:tr>
      <w:tr w:rsidR="00E74FF9" w:rsidRPr="0027326F" w:rsidTr="00DA7A5A">
        <w:trPr>
          <w:trHeight w:val="230"/>
        </w:trPr>
        <w:tc>
          <w:tcPr>
            <w:tcW w:w="721" w:type="dxa"/>
          </w:tcPr>
          <w:p w:rsidR="00E74FF9" w:rsidRPr="0027326F" w:rsidRDefault="00E74FF9" w:rsidP="00DA7A5A">
            <w:pPr>
              <w:pStyle w:val="TableParagraph"/>
              <w:spacing w:before="0" w:line="240" w:lineRule="auto"/>
              <w:rPr>
                <w:rFonts w:ascii="Times New Roman" w:hAnsi="Times New Roman" w:cs="Times New Roman"/>
                <w:sz w:val="20"/>
                <w:szCs w:val="20"/>
              </w:rPr>
            </w:pPr>
          </w:p>
        </w:tc>
        <w:tc>
          <w:tcPr>
            <w:tcW w:w="721" w:type="dxa"/>
          </w:tcPr>
          <w:p w:rsidR="00E74FF9" w:rsidRPr="0027326F" w:rsidRDefault="00E74FF9" w:rsidP="00DA7A5A">
            <w:pPr>
              <w:pStyle w:val="TableParagraph"/>
              <w:ind w:left="59" w:right="50"/>
              <w:jc w:val="center"/>
              <w:rPr>
                <w:rFonts w:ascii="Times New Roman" w:hAnsi="Times New Roman" w:cs="Times New Roman"/>
                <w:sz w:val="20"/>
                <w:szCs w:val="20"/>
              </w:rPr>
            </w:pPr>
            <w:r w:rsidRPr="0027326F">
              <w:rPr>
                <w:rFonts w:ascii="Times New Roman" w:hAnsi="Times New Roman" w:cs="Times New Roman"/>
                <w:sz w:val="20"/>
                <w:szCs w:val="20"/>
              </w:rPr>
              <w:t>D100</w:t>
            </w:r>
          </w:p>
        </w:tc>
        <w:tc>
          <w:tcPr>
            <w:tcW w:w="7083" w:type="dxa"/>
            <w:tcBorders>
              <w:right w:val="single" w:sz="6" w:space="0" w:color="000000"/>
            </w:tcBorders>
          </w:tcPr>
          <w:p w:rsidR="00E74FF9" w:rsidRPr="0027326F" w:rsidRDefault="00E74FF9" w:rsidP="00DA7A5A">
            <w:pPr>
              <w:pStyle w:val="TableParagraph"/>
              <w:ind w:left="40"/>
              <w:rPr>
                <w:rFonts w:ascii="Times New Roman" w:hAnsi="Times New Roman" w:cs="Times New Roman"/>
                <w:sz w:val="20"/>
                <w:szCs w:val="20"/>
              </w:rPr>
            </w:pPr>
            <w:r w:rsidRPr="0027326F">
              <w:rPr>
                <w:rFonts w:ascii="Times New Roman" w:hAnsi="Times New Roman" w:cs="Times New Roman"/>
                <w:sz w:val="20"/>
                <w:szCs w:val="20"/>
              </w:rPr>
              <w:t>DISAVANZO DI AMMINISTRAZIONE</w:t>
            </w:r>
          </w:p>
        </w:tc>
        <w:tc>
          <w:tcPr>
            <w:tcW w:w="1134" w:type="dxa"/>
            <w:tcBorders>
              <w:left w:val="single" w:sz="6" w:space="0" w:color="000000"/>
            </w:tcBorders>
          </w:tcPr>
          <w:p w:rsidR="00E74FF9" w:rsidRPr="0027326F" w:rsidRDefault="00E74FF9" w:rsidP="00DA7A5A">
            <w:pPr>
              <w:pStyle w:val="TableParagraph"/>
              <w:spacing w:before="0" w:line="240" w:lineRule="auto"/>
              <w:rPr>
                <w:rFonts w:ascii="Times New Roman" w:hAnsi="Times New Roman" w:cs="Times New Roman"/>
                <w:sz w:val="20"/>
                <w:szCs w:val="20"/>
              </w:rPr>
            </w:pPr>
          </w:p>
        </w:tc>
      </w:tr>
      <w:tr w:rsidR="00E74FF9" w:rsidRPr="0027326F" w:rsidTr="00DA7A5A">
        <w:trPr>
          <w:trHeight w:val="230"/>
        </w:trPr>
        <w:tc>
          <w:tcPr>
            <w:tcW w:w="8525" w:type="dxa"/>
            <w:gridSpan w:val="3"/>
            <w:tcBorders>
              <w:left w:val="nil"/>
            </w:tcBorders>
          </w:tcPr>
          <w:p w:rsidR="00E74FF9" w:rsidRPr="0027326F" w:rsidRDefault="00E74FF9" w:rsidP="00DA7A5A">
            <w:pPr>
              <w:pStyle w:val="TableParagraph"/>
              <w:ind w:right="27"/>
              <w:jc w:val="right"/>
              <w:rPr>
                <w:rFonts w:ascii="Times New Roman" w:hAnsi="Times New Roman" w:cs="Times New Roman"/>
                <w:b/>
                <w:sz w:val="20"/>
                <w:szCs w:val="20"/>
              </w:rPr>
            </w:pPr>
            <w:proofErr w:type="spellStart"/>
            <w:r w:rsidRPr="0027326F">
              <w:rPr>
                <w:rFonts w:ascii="Times New Roman" w:hAnsi="Times New Roman" w:cs="Times New Roman"/>
                <w:b/>
                <w:sz w:val="20"/>
                <w:szCs w:val="20"/>
              </w:rPr>
              <w:t>Totale</w:t>
            </w:r>
            <w:proofErr w:type="spellEnd"/>
            <w:r w:rsidRPr="0027326F">
              <w:rPr>
                <w:rFonts w:ascii="Times New Roman" w:hAnsi="Times New Roman" w:cs="Times New Roman"/>
                <w:b/>
                <w:sz w:val="20"/>
                <w:szCs w:val="20"/>
              </w:rPr>
              <w:t xml:space="preserve"> </w:t>
            </w:r>
            <w:proofErr w:type="spellStart"/>
            <w:r w:rsidRPr="0027326F">
              <w:rPr>
                <w:rFonts w:ascii="Times New Roman" w:hAnsi="Times New Roman" w:cs="Times New Roman"/>
                <w:b/>
                <w:sz w:val="20"/>
                <w:szCs w:val="20"/>
              </w:rPr>
              <w:t>spese</w:t>
            </w:r>
            <w:proofErr w:type="spellEnd"/>
          </w:p>
        </w:tc>
        <w:tc>
          <w:tcPr>
            <w:tcW w:w="1134" w:type="dxa"/>
          </w:tcPr>
          <w:p w:rsidR="00E74FF9" w:rsidRPr="0027326F" w:rsidRDefault="00E74FF9" w:rsidP="00DA7A5A">
            <w:pPr>
              <w:pStyle w:val="TableParagraph"/>
              <w:ind w:right="27"/>
              <w:jc w:val="right"/>
              <w:rPr>
                <w:rFonts w:ascii="Times New Roman" w:hAnsi="Times New Roman" w:cs="Times New Roman"/>
                <w:b/>
                <w:sz w:val="20"/>
                <w:szCs w:val="20"/>
              </w:rPr>
            </w:pPr>
            <w:r w:rsidRPr="0027326F">
              <w:rPr>
                <w:rFonts w:ascii="Times New Roman" w:hAnsi="Times New Roman" w:cs="Times New Roman"/>
                <w:b/>
                <w:sz w:val="20"/>
                <w:szCs w:val="20"/>
              </w:rPr>
              <w:t>718.006,60</w:t>
            </w:r>
          </w:p>
        </w:tc>
      </w:tr>
      <w:tr w:rsidR="00E74FF9" w:rsidRPr="0027326F" w:rsidTr="00DA7A5A">
        <w:trPr>
          <w:trHeight w:val="230"/>
        </w:trPr>
        <w:tc>
          <w:tcPr>
            <w:tcW w:w="721" w:type="dxa"/>
          </w:tcPr>
          <w:p w:rsidR="00E74FF9" w:rsidRPr="0027326F" w:rsidRDefault="00E74FF9" w:rsidP="00DA7A5A">
            <w:pPr>
              <w:pStyle w:val="TableParagraph"/>
              <w:ind w:left="9"/>
              <w:jc w:val="center"/>
              <w:rPr>
                <w:rFonts w:ascii="Times New Roman" w:hAnsi="Times New Roman" w:cs="Times New Roman"/>
                <w:b/>
                <w:sz w:val="20"/>
                <w:szCs w:val="20"/>
              </w:rPr>
            </w:pPr>
            <w:r w:rsidRPr="0027326F">
              <w:rPr>
                <w:rFonts w:ascii="Times New Roman" w:hAnsi="Times New Roman" w:cs="Times New Roman"/>
                <w:b/>
                <w:sz w:val="20"/>
                <w:szCs w:val="20"/>
              </w:rPr>
              <w:t>Z</w:t>
            </w:r>
          </w:p>
        </w:tc>
        <w:tc>
          <w:tcPr>
            <w:tcW w:w="721" w:type="dxa"/>
          </w:tcPr>
          <w:p w:rsidR="00E74FF9" w:rsidRPr="0027326F" w:rsidRDefault="00E74FF9" w:rsidP="00DA7A5A">
            <w:pPr>
              <w:pStyle w:val="TableParagraph"/>
              <w:ind w:left="59" w:right="50"/>
              <w:jc w:val="center"/>
              <w:rPr>
                <w:rFonts w:ascii="Times New Roman" w:hAnsi="Times New Roman" w:cs="Times New Roman"/>
                <w:b/>
                <w:sz w:val="20"/>
                <w:szCs w:val="20"/>
              </w:rPr>
            </w:pPr>
            <w:r w:rsidRPr="0027326F">
              <w:rPr>
                <w:rFonts w:ascii="Times New Roman" w:hAnsi="Times New Roman" w:cs="Times New Roman"/>
                <w:b/>
                <w:sz w:val="20"/>
                <w:szCs w:val="20"/>
              </w:rPr>
              <w:t>Z01</w:t>
            </w:r>
          </w:p>
        </w:tc>
        <w:tc>
          <w:tcPr>
            <w:tcW w:w="7083" w:type="dxa"/>
            <w:tcBorders>
              <w:right w:val="single" w:sz="6" w:space="0" w:color="000000"/>
            </w:tcBorders>
          </w:tcPr>
          <w:p w:rsidR="00E74FF9" w:rsidRPr="0027326F" w:rsidRDefault="00E74FF9" w:rsidP="00DA7A5A">
            <w:pPr>
              <w:pStyle w:val="TableParagraph"/>
              <w:ind w:left="40"/>
              <w:rPr>
                <w:rFonts w:ascii="Times New Roman" w:hAnsi="Times New Roman" w:cs="Times New Roman"/>
                <w:b/>
                <w:sz w:val="20"/>
                <w:szCs w:val="20"/>
              </w:rPr>
            </w:pPr>
            <w:r w:rsidRPr="0027326F">
              <w:rPr>
                <w:rFonts w:ascii="Times New Roman" w:hAnsi="Times New Roman" w:cs="Times New Roman"/>
                <w:b/>
                <w:sz w:val="20"/>
                <w:szCs w:val="20"/>
              </w:rPr>
              <w:t>DISPONIBILITA' FINANZIARIA DA PROGRAMMARE</w:t>
            </w:r>
          </w:p>
        </w:tc>
        <w:tc>
          <w:tcPr>
            <w:tcW w:w="1134" w:type="dxa"/>
            <w:tcBorders>
              <w:left w:val="single" w:sz="6" w:space="0" w:color="000000"/>
            </w:tcBorders>
          </w:tcPr>
          <w:p w:rsidR="00E74FF9" w:rsidRPr="0027326F" w:rsidRDefault="00E74FF9" w:rsidP="00DA7A5A">
            <w:pPr>
              <w:pStyle w:val="TableParagraph"/>
              <w:ind w:right="27"/>
              <w:jc w:val="right"/>
              <w:rPr>
                <w:rFonts w:ascii="Times New Roman" w:hAnsi="Times New Roman" w:cs="Times New Roman"/>
                <w:b/>
                <w:sz w:val="20"/>
                <w:szCs w:val="20"/>
              </w:rPr>
            </w:pPr>
            <w:r w:rsidRPr="0027326F">
              <w:rPr>
                <w:rFonts w:ascii="Times New Roman" w:hAnsi="Times New Roman" w:cs="Times New Roman"/>
                <w:b/>
                <w:sz w:val="20"/>
                <w:szCs w:val="20"/>
              </w:rPr>
              <w:t>5.000,00</w:t>
            </w:r>
          </w:p>
        </w:tc>
      </w:tr>
      <w:tr w:rsidR="00E74FF9" w:rsidRPr="0027326F" w:rsidTr="00DA7A5A">
        <w:trPr>
          <w:trHeight w:val="230"/>
        </w:trPr>
        <w:tc>
          <w:tcPr>
            <w:tcW w:w="8525" w:type="dxa"/>
            <w:gridSpan w:val="3"/>
            <w:tcBorders>
              <w:left w:val="nil"/>
              <w:bottom w:val="nil"/>
            </w:tcBorders>
          </w:tcPr>
          <w:p w:rsidR="00E74FF9" w:rsidRPr="0027326F" w:rsidRDefault="00E74FF9" w:rsidP="00DA7A5A">
            <w:pPr>
              <w:pStyle w:val="TableParagraph"/>
              <w:ind w:right="28"/>
              <w:jc w:val="right"/>
              <w:rPr>
                <w:rFonts w:ascii="Times New Roman" w:hAnsi="Times New Roman" w:cs="Times New Roman"/>
                <w:b/>
                <w:sz w:val="20"/>
                <w:szCs w:val="20"/>
              </w:rPr>
            </w:pPr>
            <w:proofErr w:type="spellStart"/>
            <w:r w:rsidRPr="0027326F">
              <w:rPr>
                <w:rFonts w:ascii="Times New Roman" w:hAnsi="Times New Roman" w:cs="Times New Roman"/>
                <w:b/>
                <w:sz w:val="20"/>
                <w:szCs w:val="20"/>
              </w:rPr>
              <w:t>Totale</w:t>
            </w:r>
            <w:proofErr w:type="spellEnd"/>
            <w:r w:rsidRPr="0027326F">
              <w:rPr>
                <w:rFonts w:ascii="Times New Roman" w:hAnsi="Times New Roman" w:cs="Times New Roman"/>
                <w:b/>
                <w:sz w:val="20"/>
                <w:szCs w:val="20"/>
              </w:rPr>
              <w:t xml:space="preserve"> a </w:t>
            </w:r>
            <w:proofErr w:type="spellStart"/>
            <w:r w:rsidRPr="0027326F">
              <w:rPr>
                <w:rFonts w:ascii="Times New Roman" w:hAnsi="Times New Roman" w:cs="Times New Roman"/>
                <w:b/>
                <w:sz w:val="20"/>
                <w:szCs w:val="20"/>
              </w:rPr>
              <w:t>pareggio</w:t>
            </w:r>
            <w:proofErr w:type="spellEnd"/>
          </w:p>
        </w:tc>
        <w:tc>
          <w:tcPr>
            <w:tcW w:w="1134" w:type="dxa"/>
          </w:tcPr>
          <w:p w:rsidR="00E74FF9" w:rsidRPr="0027326F" w:rsidRDefault="00E74FF9" w:rsidP="00DA7A5A">
            <w:pPr>
              <w:pStyle w:val="TableParagraph"/>
              <w:ind w:right="27"/>
              <w:jc w:val="right"/>
              <w:rPr>
                <w:rFonts w:ascii="Times New Roman" w:hAnsi="Times New Roman" w:cs="Times New Roman"/>
                <w:b/>
                <w:sz w:val="20"/>
                <w:szCs w:val="20"/>
              </w:rPr>
            </w:pPr>
            <w:r w:rsidRPr="0027326F">
              <w:rPr>
                <w:rFonts w:ascii="Times New Roman" w:hAnsi="Times New Roman" w:cs="Times New Roman"/>
                <w:b/>
                <w:sz w:val="20"/>
                <w:szCs w:val="20"/>
              </w:rPr>
              <w:t>723.006,60</w:t>
            </w:r>
          </w:p>
        </w:tc>
      </w:tr>
    </w:tbl>
    <w:p w:rsidR="00537C75" w:rsidRPr="0027326F" w:rsidRDefault="00537C75" w:rsidP="00537C75">
      <w:pPr>
        <w:spacing w:after="0" w:line="240" w:lineRule="auto"/>
        <w:rPr>
          <w:rFonts w:ascii="Times New Roman" w:eastAsia="Times New Roman" w:hAnsi="Times New Roman" w:cs="Times New Roman"/>
          <w:sz w:val="21"/>
          <w:szCs w:val="21"/>
          <w:lang w:eastAsia="it-IT"/>
        </w:rPr>
      </w:pPr>
      <w:r w:rsidRPr="0027326F">
        <w:rPr>
          <w:rFonts w:ascii="Times New Roman" w:eastAsia="Times New Roman" w:hAnsi="Times New Roman" w:cs="Times New Roman"/>
          <w:sz w:val="21"/>
          <w:szCs w:val="21"/>
          <w:lang w:eastAsia="it-IT"/>
        </w:rPr>
        <w:t> </w:t>
      </w:r>
    </w:p>
    <w:p w:rsidR="00537C75" w:rsidRPr="0027326F" w:rsidRDefault="00537C75" w:rsidP="00537C75">
      <w:pPr>
        <w:spacing w:after="0" w:line="240" w:lineRule="auto"/>
        <w:rPr>
          <w:rFonts w:ascii="Times New Roman" w:eastAsia="Times New Roman" w:hAnsi="Times New Roman" w:cs="Times New Roman"/>
          <w:sz w:val="21"/>
          <w:szCs w:val="21"/>
          <w:lang w:eastAsia="it-IT"/>
        </w:rPr>
      </w:pPr>
    </w:p>
    <w:p w:rsidR="00537C75" w:rsidRPr="00C2371F" w:rsidRDefault="00537C75" w:rsidP="00C2371F">
      <w:pPr>
        <w:spacing w:after="0" w:line="240" w:lineRule="auto"/>
        <w:jc w:val="both"/>
        <w:rPr>
          <w:rFonts w:ascii="Times New Roman" w:eastAsia="Times New Roman" w:hAnsi="Times New Roman" w:cs="Times New Roman"/>
          <w:lang w:eastAsia="it-IT"/>
        </w:rPr>
      </w:pPr>
      <w:r w:rsidRPr="00C2371F">
        <w:rPr>
          <w:rFonts w:ascii="Times New Roman" w:eastAsia="Times New Roman" w:hAnsi="Times New Roman" w:cs="Times New Roman"/>
          <w:lang w:eastAsia="it-IT"/>
        </w:rPr>
        <w:t>Per quanto riguarda le Spese per una disamina analitica si rimanda alle schede di progetto presentate dai docenti (</w:t>
      </w:r>
      <w:proofErr w:type="spellStart"/>
      <w:r w:rsidRPr="00C2371F">
        <w:rPr>
          <w:rFonts w:ascii="Times New Roman" w:eastAsia="Times New Roman" w:hAnsi="Times New Roman" w:cs="Times New Roman"/>
          <w:lang w:eastAsia="it-IT"/>
        </w:rPr>
        <w:t>mod</w:t>
      </w:r>
      <w:proofErr w:type="spellEnd"/>
      <w:r w:rsidRPr="00C2371F">
        <w:rPr>
          <w:rFonts w:ascii="Times New Roman" w:eastAsia="Times New Roman" w:hAnsi="Times New Roman" w:cs="Times New Roman"/>
          <w:lang w:eastAsia="it-IT"/>
        </w:rPr>
        <w:t>. POF) che illustrano compiutamente obiettivi da realizzare, tempi e risorse umane e materiali utilizzate.</w:t>
      </w:r>
    </w:p>
    <w:p w:rsidR="00537C75" w:rsidRPr="00C2371F" w:rsidRDefault="00537C75" w:rsidP="00C2371F">
      <w:pPr>
        <w:spacing w:after="0" w:line="240" w:lineRule="auto"/>
        <w:jc w:val="both"/>
        <w:rPr>
          <w:rFonts w:ascii="Times New Roman" w:eastAsia="Times New Roman" w:hAnsi="Times New Roman" w:cs="Times New Roman"/>
          <w:lang w:eastAsia="it-IT"/>
        </w:rPr>
      </w:pPr>
      <w:r w:rsidRPr="00C2371F">
        <w:rPr>
          <w:rFonts w:ascii="Times New Roman" w:eastAsia="Times New Roman" w:hAnsi="Times New Roman" w:cs="Times New Roman"/>
          <w:lang w:eastAsia="it-IT"/>
        </w:rPr>
        <w:t>Per quanto riguarda l’aspetto contabile di seguito verranno evidenziate le somme iscritte con il relativo finanziamento utilizzato:</w:t>
      </w:r>
    </w:p>
    <w:p w:rsidR="0027326F" w:rsidRPr="0027326F" w:rsidRDefault="0027326F" w:rsidP="00537C75">
      <w:pPr>
        <w:spacing w:after="0" w:line="240" w:lineRule="auto"/>
        <w:rPr>
          <w:rFonts w:ascii="Times New Roman" w:eastAsia="Times New Roman" w:hAnsi="Times New Roman" w:cs="Times New Roman"/>
          <w:sz w:val="21"/>
          <w:szCs w:val="21"/>
          <w:lang w:eastAsia="it-IT"/>
        </w:rPr>
      </w:pP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Voce: A01/02 Risorse ex a</w:t>
            </w:r>
            <w:r w:rsidR="00184220">
              <w:rPr>
                <w:rFonts w:ascii="Times New Roman" w:eastAsia="Times New Roman" w:hAnsi="Times New Roman" w:cs="Times New Roman"/>
                <w:b/>
                <w:bCs/>
                <w:sz w:val="20"/>
                <w:szCs w:val="20"/>
                <w:lang w:eastAsia="it-IT"/>
              </w:rPr>
              <w:t>rt.58, comma4, DL. 73/2021 Decre</w:t>
            </w:r>
            <w:r w:rsidRPr="0027326F">
              <w:rPr>
                <w:rFonts w:ascii="Times New Roman" w:eastAsia="Times New Roman" w:hAnsi="Times New Roman" w:cs="Times New Roman"/>
                <w:b/>
                <w:bCs/>
                <w:sz w:val="20"/>
                <w:szCs w:val="20"/>
                <w:lang w:eastAsia="it-IT"/>
              </w:rPr>
              <w:t>to sostegni bis</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703,01</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0102 -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703,01</w:t>
            </w:r>
          </w:p>
        </w:tc>
      </w:tr>
    </w:tbl>
    <w:p w:rsidR="00A72EA2" w:rsidRPr="00A72EA2" w:rsidRDefault="00A72EA2" w:rsidP="00A72EA2">
      <w:pPr>
        <w:suppressAutoHyphens/>
        <w:spacing w:after="240" w:line="240" w:lineRule="auto"/>
        <w:jc w:val="both"/>
        <w:rPr>
          <w:rFonts w:ascii="Times New Roman" w:eastAsia="Times New Roman" w:hAnsi="Times New Roman" w:cs="Times New Roman"/>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00184220">
              <w:rPr>
                <w:rFonts w:ascii="Times New Roman" w:eastAsia="Times New Roman" w:hAnsi="Times New Roman" w:cs="Times New Roman"/>
                <w:b/>
                <w:bCs/>
                <w:sz w:val="20"/>
                <w:szCs w:val="20"/>
                <w:lang w:eastAsia="it-IT"/>
              </w:rPr>
              <w:t xml:space="preserve">Voce: A01/03 Fondi </w:t>
            </w:r>
            <w:proofErr w:type="spellStart"/>
            <w:r w:rsidR="00184220">
              <w:rPr>
                <w:rFonts w:ascii="Times New Roman" w:eastAsia="Times New Roman" w:hAnsi="Times New Roman" w:cs="Times New Roman"/>
                <w:b/>
                <w:bCs/>
                <w:sz w:val="20"/>
                <w:szCs w:val="20"/>
                <w:lang w:eastAsia="it-IT"/>
              </w:rPr>
              <w:t>D</w:t>
            </w:r>
            <w:r w:rsidRPr="0027326F">
              <w:rPr>
                <w:rFonts w:ascii="Times New Roman" w:eastAsia="Times New Roman" w:hAnsi="Times New Roman" w:cs="Times New Roman"/>
                <w:b/>
                <w:bCs/>
                <w:sz w:val="20"/>
                <w:szCs w:val="20"/>
                <w:lang w:eastAsia="it-IT"/>
              </w:rPr>
              <w:t>.l.</w:t>
            </w:r>
            <w:proofErr w:type="spellEnd"/>
            <w:r w:rsidRPr="0027326F">
              <w:rPr>
                <w:rFonts w:ascii="Times New Roman" w:eastAsia="Times New Roman" w:hAnsi="Times New Roman" w:cs="Times New Roman"/>
                <w:b/>
                <w:bCs/>
                <w:sz w:val="20"/>
                <w:szCs w:val="20"/>
                <w:lang w:eastAsia="it-IT"/>
              </w:rPr>
              <w:t xml:space="preserve"> 115/2022 art. 39bis psicologo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27326F">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5.813,42</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0102 -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5.813,42</w:t>
            </w:r>
          </w:p>
        </w:tc>
      </w:tr>
    </w:tbl>
    <w:p w:rsidR="00A72EA2" w:rsidRDefault="00A72EA2" w:rsidP="00A72EA2">
      <w:pPr>
        <w:suppressAutoHyphens/>
        <w:spacing w:after="240" w:line="240" w:lineRule="auto"/>
        <w:jc w:val="both"/>
        <w:rPr>
          <w:rFonts w:ascii="Times New Roman" w:eastAsia="Times New Roman" w:hAnsi="Times New Roman" w:cs="Times New Roman"/>
          <w:b/>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tbl>
      <w:tblPr>
        <w:tblW w:w="9647"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397"/>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Voce: A01/P1 arredi</w:t>
            </w:r>
          </w:p>
        </w:tc>
        <w:tc>
          <w:tcPr>
            <w:tcW w:w="1397"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27326F">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10.000,00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397"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0502 - PROVINCIA VINCOLATI</w:t>
            </w:r>
          </w:p>
        </w:tc>
        <w:tc>
          <w:tcPr>
            <w:tcW w:w="1397"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10.000,00</w:t>
            </w:r>
          </w:p>
        </w:tc>
      </w:tr>
    </w:tbl>
    <w:p w:rsidR="00A72EA2" w:rsidRPr="00A72EA2" w:rsidRDefault="00A72EA2" w:rsidP="00A72EA2">
      <w:pPr>
        <w:suppressAutoHyphens/>
        <w:spacing w:after="240" w:line="240" w:lineRule="auto"/>
        <w:jc w:val="both"/>
        <w:rPr>
          <w:rFonts w:ascii="Times New Roman" w:eastAsia="Times New Roman" w:hAnsi="Times New Roman" w:cs="Times New Roman"/>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lastRenderedPageBreak/>
              <w:br/>
            </w:r>
            <w:r w:rsidRPr="0027326F">
              <w:rPr>
                <w:rFonts w:ascii="Times New Roman" w:eastAsia="Times New Roman" w:hAnsi="Times New Roman" w:cs="Times New Roman"/>
                <w:b/>
                <w:bCs/>
                <w:sz w:val="20"/>
                <w:szCs w:val="20"/>
                <w:lang w:eastAsia="it-IT"/>
              </w:rPr>
              <w:t>Voce: A01/P2 manutenzione</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12.663,62</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0502 - PROVINCIA VINCOLATI</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12.663,62</w:t>
            </w:r>
          </w:p>
        </w:tc>
      </w:tr>
    </w:tbl>
    <w:p w:rsidR="00A72EA2" w:rsidRPr="00A72EA2" w:rsidRDefault="00A72EA2" w:rsidP="00A72EA2">
      <w:pPr>
        <w:suppressAutoHyphens/>
        <w:spacing w:after="240" w:line="240" w:lineRule="auto"/>
        <w:jc w:val="both"/>
        <w:rPr>
          <w:rFonts w:ascii="Times New Roman" w:eastAsia="Times New Roman" w:hAnsi="Times New Roman" w:cs="Times New Roman"/>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Voce: A01/P3 Fondo ordinario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11.142,86</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0502 - PROVINCIA VINCOLATI</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11.142,86</w:t>
            </w:r>
          </w:p>
        </w:tc>
      </w:tr>
    </w:tbl>
    <w:p w:rsidR="00A72EA2" w:rsidRPr="00A72EA2" w:rsidRDefault="00A72EA2" w:rsidP="00A72EA2">
      <w:pPr>
        <w:suppressAutoHyphens/>
        <w:spacing w:after="240" w:line="240" w:lineRule="auto"/>
        <w:jc w:val="both"/>
        <w:rPr>
          <w:rFonts w:ascii="Times New Roman" w:eastAsia="Times New Roman" w:hAnsi="Times New Roman" w:cs="Times New Roman"/>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Voce: A01/P4 FONDI MIUR COVID</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805,64</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0102 -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805,64</w:t>
            </w:r>
          </w:p>
        </w:tc>
      </w:tr>
    </w:tbl>
    <w:p w:rsidR="00A72EA2" w:rsidRPr="00A72EA2" w:rsidRDefault="00A72EA2" w:rsidP="00A72EA2">
      <w:pPr>
        <w:suppressAutoHyphens/>
        <w:spacing w:after="240" w:line="240" w:lineRule="auto"/>
        <w:jc w:val="both"/>
        <w:rPr>
          <w:rFonts w:ascii="Times New Roman" w:eastAsia="Times New Roman" w:hAnsi="Times New Roman" w:cs="Times New Roman"/>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Voce: A02 FUNZIONAMENTO AMMINISTRATIVO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153.356,59</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0101 - NON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105.813,52</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0102 -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21.580,26</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0301 - DOTAZIONE ORDINARIA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25.962,81</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9901 - Reintegro anticipo al Direttore SGA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800,00</w:t>
            </w:r>
          </w:p>
        </w:tc>
      </w:tr>
    </w:tbl>
    <w:p w:rsidR="000B58E2" w:rsidRPr="0027326F" w:rsidRDefault="000B58E2" w:rsidP="00E74FF9">
      <w:pPr>
        <w:suppressAutoHyphens/>
        <w:spacing w:after="0" w:line="240" w:lineRule="auto"/>
        <w:jc w:val="both"/>
        <w:rPr>
          <w:rFonts w:ascii="Times New Roman" w:eastAsia="Times New Roman" w:hAnsi="Times New Roman" w:cs="Times New Roman"/>
          <w:lang w:eastAsia="it-IT"/>
        </w:rPr>
      </w:pPr>
    </w:p>
    <w:p w:rsidR="00E74FF9" w:rsidRPr="00E74FF9" w:rsidRDefault="00E74FF9" w:rsidP="00E74FF9">
      <w:pPr>
        <w:suppressAutoHyphens/>
        <w:spacing w:after="0" w:line="240" w:lineRule="auto"/>
        <w:jc w:val="both"/>
        <w:rPr>
          <w:rFonts w:ascii="Times New Roman" w:eastAsia="Times New Roman" w:hAnsi="Times New Roman" w:cs="Times New Roman"/>
          <w:lang w:eastAsia="it-IT"/>
        </w:rPr>
      </w:pPr>
      <w:r w:rsidRPr="00E74FF9">
        <w:rPr>
          <w:rFonts w:ascii="Times New Roman" w:eastAsia="Times New Roman" w:hAnsi="Times New Roman" w:cs="Times New Roman"/>
          <w:lang w:eastAsia="it-IT"/>
        </w:rPr>
        <w:t>Le spese che si intendono sostenere per le attività sono:</w:t>
      </w:r>
    </w:p>
    <w:p w:rsidR="00E74FF9" w:rsidRPr="00E74FF9" w:rsidRDefault="00E74FF9" w:rsidP="00E74FF9">
      <w:pPr>
        <w:suppressAutoHyphens/>
        <w:spacing w:after="0" w:line="240" w:lineRule="auto"/>
        <w:jc w:val="both"/>
        <w:rPr>
          <w:rFonts w:ascii="Times New Roman" w:eastAsia="Times New Roman" w:hAnsi="Times New Roman" w:cs="Times New Roman"/>
          <w:lang w:eastAsia="it-IT"/>
        </w:rPr>
      </w:pPr>
      <w:r w:rsidRPr="00E74FF9">
        <w:rPr>
          <w:rFonts w:ascii="Times New Roman" w:eastAsia="Times New Roman" w:hAnsi="Times New Roman" w:cs="Times New Roman"/>
          <w:lang w:eastAsia="it-IT"/>
        </w:rPr>
        <w:t>acquisto di materiale per cancelleria, stampati, spese relative all’adozione dei registri on line e alle comunicazioni scuola-famiglia in formato digitale;</w:t>
      </w:r>
    </w:p>
    <w:p w:rsidR="00E74FF9" w:rsidRPr="00E74FF9" w:rsidRDefault="00E74FF9" w:rsidP="00E74FF9">
      <w:pPr>
        <w:suppressAutoHyphens/>
        <w:spacing w:after="0" w:line="240" w:lineRule="auto"/>
        <w:jc w:val="both"/>
        <w:rPr>
          <w:rFonts w:ascii="Times New Roman" w:eastAsia="Times New Roman" w:hAnsi="Times New Roman" w:cs="Times New Roman"/>
          <w:lang w:eastAsia="it-IT"/>
        </w:rPr>
      </w:pPr>
      <w:r w:rsidRPr="00E74FF9">
        <w:rPr>
          <w:rFonts w:ascii="Times New Roman" w:eastAsia="Times New Roman" w:hAnsi="Times New Roman" w:cs="Times New Roman"/>
          <w:lang w:eastAsia="it-IT"/>
        </w:rPr>
        <w:t>materiale igienico e di pulizia, medicinali per pronto soccorso, materiale tecnico specifico, riviste e manuali ad uso dell’amministrazione;</w:t>
      </w:r>
    </w:p>
    <w:p w:rsidR="00E74FF9" w:rsidRPr="00E74FF9" w:rsidRDefault="00E74FF9" w:rsidP="00E74FF9">
      <w:pPr>
        <w:suppressAutoHyphens/>
        <w:spacing w:after="0" w:line="240" w:lineRule="auto"/>
        <w:jc w:val="both"/>
        <w:rPr>
          <w:rFonts w:ascii="Times New Roman" w:eastAsia="Times New Roman" w:hAnsi="Times New Roman" w:cs="Times New Roman"/>
          <w:lang w:eastAsia="it-IT"/>
        </w:rPr>
      </w:pPr>
      <w:r w:rsidRPr="00E74FF9">
        <w:rPr>
          <w:rFonts w:ascii="Times New Roman" w:eastAsia="Times New Roman" w:hAnsi="Times New Roman" w:cs="Times New Roman"/>
          <w:lang w:eastAsia="it-IT"/>
        </w:rPr>
        <w:t>manutenzione ordinaria delle strumentazioni e del software;</w:t>
      </w:r>
    </w:p>
    <w:p w:rsidR="00E74FF9" w:rsidRPr="00E74FF9" w:rsidRDefault="00E74FF9" w:rsidP="00E74FF9">
      <w:pPr>
        <w:suppressAutoHyphens/>
        <w:spacing w:after="0" w:line="240" w:lineRule="auto"/>
        <w:jc w:val="both"/>
        <w:rPr>
          <w:rFonts w:ascii="Times New Roman" w:eastAsia="Times New Roman" w:hAnsi="Times New Roman" w:cs="Times New Roman"/>
          <w:lang w:eastAsia="it-IT"/>
        </w:rPr>
      </w:pPr>
      <w:r w:rsidRPr="00E74FF9">
        <w:rPr>
          <w:rFonts w:ascii="Times New Roman" w:eastAsia="Times New Roman" w:hAnsi="Times New Roman" w:cs="Times New Roman"/>
          <w:lang w:eastAsia="it-IT"/>
        </w:rPr>
        <w:t>pagamento di utenze e canoni ( spese ADSL, noleggio macchine fotocopiatrici etc..)</w:t>
      </w:r>
    </w:p>
    <w:p w:rsidR="00E74FF9" w:rsidRPr="00E74FF9" w:rsidRDefault="00E74FF9" w:rsidP="00E74FF9">
      <w:pPr>
        <w:suppressAutoHyphens/>
        <w:spacing w:after="0" w:line="240" w:lineRule="auto"/>
        <w:jc w:val="both"/>
        <w:rPr>
          <w:rFonts w:ascii="Times New Roman" w:eastAsia="Times New Roman" w:hAnsi="Times New Roman" w:cs="Times New Roman"/>
          <w:lang w:eastAsia="it-IT"/>
        </w:rPr>
      </w:pPr>
      <w:r w:rsidRPr="00E74FF9">
        <w:rPr>
          <w:rFonts w:ascii="Times New Roman" w:eastAsia="Times New Roman" w:hAnsi="Times New Roman" w:cs="Times New Roman"/>
          <w:lang w:eastAsia="it-IT"/>
        </w:rPr>
        <w:t>spese di amministrazione postali, oneri bancari.</w:t>
      </w:r>
    </w:p>
    <w:p w:rsidR="00E74FF9" w:rsidRPr="00E74FF9" w:rsidRDefault="00E74FF9" w:rsidP="00E74FF9">
      <w:pPr>
        <w:suppressAutoHyphens/>
        <w:spacing w:after="0" w:line="240" w:lineRule="auto"/>
        <w:jc w:val="both"/>
        <w:rPr>
          <w:rFonts w:ascii="Times New Roman" w:eastAsia="Times New Roman" w:hAnsi="Times New Roman" w:cs="Times New Roman"/>
          <w:lang w:eastAsia="it-IT"/>
        </w:rPr>
      </w:pPr>
      <w:r w:rsidRPr="00E74FF9">
        <w:rPr>
          <w:rFonts w:ascii="Times New Roman" w:eastAsia="Times New Roman" w:hAnsi="Times New Roman" w:cs="Times New Roman"/>
          <w:lang w:eastAsia="it-IT"/>
        </w:rPr>
        <w:t xml:space="preserve">L’anticipazione delle minute spese a favore del </w:t>
      </w:r>
      <w:proofErr w:type="spellStart"/>
      <w:r w:rsidRPr="00E74FF9">
        <w:rPr>
          <w:rFonts w:ascii="Times New Roman" w:eastAsia="Times New Roman" w:hAnsi="Times New Roman" w:cs="Times New Roman"/>
          <w:lang w:eastAsia="it-IT"/>
        </w:rPr>
        <w:t>Dsga</w:t>
      </w:r>
      <w:proofErr w:type="spellEnd"/>
      <w:r w:rsidRPr="00E74FF9">
        <w:rPr>
          <w:rFonts w:ascii="Times New Roman" w:eastAsia="Times New Roman" w:hAnsi="Times New Roman" w:cs="Times New Roman"/>
          <w:lang w:eastAsia="it-IT"/>
        </w:rPr>
        <w:t xml:space="preserve"> nella misura stabilita dal Consiglio d’Istituto.</w:t>
      </w:r>
    </w:p>
    <w:p w:rsidR="00E74FF9" w:rsidRDefault="00E74FF9" w:rsidP="00E74FF9">
      <w:pPr>
        <w:suppressAutoHyphens/>
        <w:spacing w:after="0" w:line="240" w:lineRule="auto"/>
        <w:jc w:val="both"/>
        <w:rPr>
          <w:rFonts w:ascii="Times New Roman" w:eastAsia="Times New Roman" w:hAnsi="Times New Roman" w:cs="Times New Roman"/>
          <w:lang w:eastAsia="it-IT"/>
        </w:rPr>
      </w:pPr>
      <w:r w:rsidRPr="00E74FF9">
        <w:rPr>
          <w:rFonts w:ascii="Times New Roman" w:eastAsia="Times New Roman" w:hAnsi="Times New Roman" w:cs="Times New Roman"/>
          <w:lang w:eastAsia="it-IT"/>
        </w:rPr>
        <w:t>Il totale delle spese iscritte è rispondente alle esigenze dell’Istituto per far fronte alle spese connesse allo svolgimento delle attività istituzionali di istruzione</w:t>
      </w:r>
      <w:r w:rsidR="00745001">
        <w:rPr>
          <w:rFonts w:ascii="Times New Roman" w:eastAsia="Times New Roman" w:hAnsi="Times New Roman" w:cs="Times New Roman"/>
          <w:lang w:eastAsia="it-IT"/>
        </w:rPr>
        <w:t>.</w:t>
      </w:r>
    </w:p>
    <w:p w:rsidR="00745001" w:rsidRPr="00E74FF9" w:rsidRDefault="00745001" w:rsidP="00E74FF9">
      <w:pPr>
        <w:suppressAutoHyphens/>
        <w:spacing w:after="0" w:line="240" w:lineRule="auto"/>
        <w:jc w:val="both"/>
        <w:rPr>
          <w:rFonts w:ascii="Times New Roman" w:eastAsia="Times New Roman" w:hAnsi="Times New Roman" w:cs="Times New Roman"/>
          <w:lang w:eastAsia="it-IT"/>
        </w:rPr>
      </w:pPr>
    </w:p>
    <w:p w:rsidR="00537C75" w:rsidRPr="0027326F" w:rsidRDefault="00537C75" w:rsidP="00537C75">
      <w:pPr>
        <w:spacing w:after="240" w:line="240" w:lineRule="auto"/>
        <w:rPr>
          <w:rFonts w:ascii="Times New Roman" w:eastAsia="Times New Roman" w:hAnsi="Times New Roman" w:cs="Times New Roman"/>
          <w:sz w:val="20"/>
          <w:szCs w:val="20"/>
          <w:lang w:eastAsia="it-IT"/>
        </w:rPr>
      </w:pP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Voce: A02/01 Fondi per animatore digitale</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1.000,00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0101 - NON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1.000,00</w:t>
            </w:r>
          </w:p>
        </w:tc>
      </w:tr>
    </w:tbl>
    <w:p w:rsidR="00A72EA2" w:rsidRPr="00A72EA2" w:rsidRDefault="00A72EA2" w:rsidP="00A72EA2">
      <w:pPr>
        <w:suppressAutoHyphens/>
        <w:spacing w:after="240" w:line="240" w:lineRule="auto"/>
        <w:jc w:val="both"/>
        <w:rPr>
          <w:rFonts w:ascii="Times New Roman" w:eastAsia="Times New Roman" w:hAnsi="Times New Roman" w:cs="Times New Roman"/>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tbl>
      <w:tblPr>
        <w:tblW w:w="9647"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397"/>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Voce: A02/02 Risorse finalizzate all'acquisto di DAE</w:t>
            </w:r>
          </w:p>
        </w:tc>
        <w:tc>
          <w:tcPr>
            <w:tcW w:w="1397"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1.000,00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397"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0102 - VINCOLATO</w:t>
            </w:r>
          </w:p>
        </w:tc>
        <w:tc>
          <w:tcPr>
            <w:tcW w:w="1397"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1.000,00</w:t>
            </w:r>
          </w:p>
        </w:tc>
      </w:tr>
    </w:tbl>
    <w:p w:rsidR="00A72EA2" w:rsidRPr="00A72EA2" w:rsidRDefault="00A72EA2" w:rsidP="00A72EA2">
      <w:pPr>
        <w:suppressAutoHyphens/>
        <w:spacing w:after="240" w:line="240" w:lineRule="auto"/>
        <w:jc w:val="both"/>
        <w:rPr>
          <w:rFonts w:ascii="Times New Roman" w:eastAsia="Times New Roman" w:hAnsi="Times New Roman" w:cs="Times New Roman"/>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lastRenderedPageBreak/>
              <w:br/>
            </w:r>
            <w:r w:rsidRPr="0027326F">
              <w:rPr>
                <w:rFonts w:ascii="Times New Roman" w:eastAsia="Times New Roman" w:hAnsi="Times New Roman" w:cs="Times New Roman"/>
                <w:b/>
                <w:bCs/>
                <w:sz w:val="20"/>
                <w:szCs w:val="20"/>
                <w:lang w:eastAsia="it-IT"/>
              </w:rPr>
              <w:t xml:space="preserve">Voce: A03/6 "Piano"Scuola4.0" - Azione1 - </w:t>
            </w:r>
            <w:proofErr w:type="spellStart"/>
            <w:r w:rsidRPr="0027326F">
              <w:rPr>
                <w:rFonts w:ascii="Times New Roman" w:eastAsia="Times New Roman" w:hAnsi="Times New Roman" w:cs="Times New Roman"/>
                <w:b/>
                <w:bCs/>
                <w:sz w:val="20"/>
                <w:szCs w:val="20"/>
                <w:lang w:eastAsia="it-IT"/>
              </w:rPr>
              <w:t>Nex</w:t>
            </w:r>
            <w:r w:rsidR="00184220">
              <w:rPr>
                <w:rFonts w:ascii="Times New Roman" w:eastAsia="Times New Roman" w:hAnsi="Times New Roman" w:cs="Times New Roman"/>
                <w:b/>
                <w:bCs/>
                <w:sz w:val="20"/>
                <w:szCs w:val="20"/>
                <w:lang w:eastAsia="it-IT"/>
              </w:rPr>
              <w:t>t</w:t>
            </w:r>
            <w:proofErr w:type="spellEnd"/>
            <w:r w:rsidRPr="0027326F">
              <w:rPr>
                <w:rFonts w:ascii="Times New Roman" w:eastAsia="Times New Roman" w:hAnsi="Times New Roman" w:cs="Times New Roman"/>
                <w:b/>
                <w:bCs/>
                <w:sz w:val="20"/>
                <w:szCs w:val="20"/>
                <w:lang w:eastAsia="it-IT"/>
              </w:rPr>
              <w:t xml:space="preserve"> </w:t>
            </w:r>
            <w:proofErr w:type="spellStart"/>
            <w:r w:rsidRPr="0027326F">
              <w:rPr>
                <w:rFonts w:ascii="Times New Roman" w:eastAsia="Times New Roman" w:hAnsi="Times New Roman" w:cs="Times New Roman"/>
                <w:b/>
                <w:bCs/>
                <w:sz w:val="20"/>
                <w:szCs w:val="20"/>
                <w:lang w:eastAsia="it-IT"/>
              </w:rPr>
              <w:t>digital</w:t>
            </w:r>
            <w:proofErr w:type="spellEnd"/>
            <w:r w:rsidRPr="0027326F">
              <w:rPr>
                <w:rFonts w:ascii="Times New Roman" w:eastAsia="Times New Roman" w:hAnsi="Times New Roman" w:cs="Times New Roman"/>
                <w:b/>
                <w:bCs/>
                <w:sz w:val="20"/>
                <w:szCs w:val="20"/>
                <w:lang w:eastAsia="it-IT"/>
              </w:rPr>
              <w:t xml:space="preserve"> </w:t>
            </w:r>
            <w:proofErr w:type="spellStart"/>
            <w:r w:rsidRPr="0027326F">
              <w:rPr>
                <w:rFonts w:ascii="Times New Roman" w:eastAsia="Times New Roman" w:hAnsi="Times New Roman" w:cs="Times New Roman"/>
                <w:b/>
                <w:bCs/>
                <w:sz w:val="20"/>
                <w:szCs w:val="20"/>
                <w:lang w:eastAsia="it-IT"/>
              </w:rPr>
              <w:t>classroom</w:t>
            </w:r>
            <w:proofErr w:type="spellEnd"/>
            <w:r w:rsidRPr="0027326F">
              <w:rPr>
                <w:rFonts w:ascii="Times New Roman" w:eastAsia="Times New Roman" w:hAnsi="Times New Roman" w:cs="Times New Roman"/>
                <w:b/>
                <w:bCs/>
                <w:sz w:val="20"/>
                <w:szCs w:val="20"/>
                <w:lang w:eastAsia="it-IT"/>
              </w:rPr>
              <w:t xml:space="preserve">" - DM n. 218/22 - Codice identificativo del progetto M4C1I3.2-2022-961-P-16631 - CUP:D14D22004220006 </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121.088,99</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0102 -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121.088,99</w:t>
            </w:r>
          </w:p>
        </w:tc>
      </w:tr>
    </w:tbl>
    <w:p w:rsidR="00A72EA2" w:rsidRPr="00A72EA2" w:rsidRDefault="00A72EA2" w:rsidP="00A72EA2">
      <w:pPr>
        <w:suppressAutoHyphens/>
        <w:spacing w:after="240" w:line="240" w:lineRule="auto"/>
        <w:jc w:val="both"/>
        <w:rPr>
          <w:rFonts w:ascii="Times New Roman" w:eastAsia="Times New Roman" w:hAnsi="Times New Roman" w:cs="Times New Roman"/>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 xml:space="preserve">Voce: A03/7 "Piano "Scuola4.0" Azione2 - </w:t>
            </w:r>
            <w:proofErr w:type="spellStart"/>
            <w:r w:rsidRPr="0027326F">
              <w:rPr>
                <w:rFonts w:ascii="Times New Roman" w:eastAsia="Times New Roman" w:hAnsi="Times New Roman" w:cs="Times New Roman"/>
                <w:b/>
                <w:bCs/>
                <w:sz w:val="20"/>
                <w:szCs w:val="20"/>
                <w:lang w:eastAsia="it-IT"/>
              </w:rPr>
              <w:t>Next</w:t>
            </w:r>
            <w:proofErr w:type="spellEnd"/>
            <w:r w:rsidRPr="0027326F">
              <w:rPr>
                <w:rFonts w:ascii="Times New Roman" w:eastAsia="Times New Roman" w:hAnsi="Times New Roman" w:cs="Times New Roman"/>
                <w:b/>
                <w:bCs/>
                <w:sz w:val="20"/>
                <w:szCs w:val="20"/>
                <w:lang w:eastAsia="it-IT"/>
              </w:rPr>
              <w:t xml:space="preserve"> </w:t>
            </w:r>
            <w:proofErr w:type="spellStart"/>
            <w:r w:rsidRPr="0027326F">
              <w:rPr>
                <w:rFonts w:ascii="Times New Roman" w:eastAsia="Times New Roman" w:hAnsi="Times New Roman" w:cs="Times New Roman"/>
                <w:b/>
                <w:bCs/>
                <w:sz w:val="20"/>
                <w:szCs w:val="20"/>
                <w:lang w:eastAsia="it-IT"/>
              </w:rPr>
              <w:t>digital</w:t>
            </w:r>
            <w:proofErr w:type="spellEnd"/>
            <w:r w:rsidRPr="0027326F">
              <w:rPr>
                <w:rFonts w:ascii="Times New Roman" w:eastAsia="Times New Roman" w:hAnsi="Times New Roman" w:cs="Times New Roman"/>
                <w:b/>
                <w:bCs/>
                <w:sz w:val="20"/>
                <w:szCs w:val="20"/>
                <w:lang w:eastAsia="it-IT"/>
              </w:rPr>
              <w:t xml:space="preserve"> </w:t>
            </w:r>
            <w:proofErr w:type="spellStart"/>
            <w:r w:rsidRPr="0027326F">
              <w:rPr>
                <w:rFonts w:ascii="Times New Roman" w:eastAsia="Times New Roman" w:hAnsi="Times New Roman" w:cs="Times New Roman"/>
                <w:b/>
                <w:bCs/>
                <w:sz w:val="20"/>
                <w:szCs w:val="20"/>
                <w:lang w:eastAsia="it-IT"/>
              </w:rPr>
              <w:t>labs</w:t>
            </w:r>
            <w:proofErr w:type="spellEnd"/>
            <w:r w:rsidRPr="0027326F">
              <w:rPr>
                <w:rFonts w:ascii="Times New Roman" w:eastAsia="Times New Roman" w:hAnsi="Times New Roman" w:cs="Times New Roman"/>
                <w:b/>
                <w:bCs/>
                <w:sz w:val="20"/>
                <w:szCs w:val="20"/>
                <w:lang w:eastAsia="it-IT"/>
              </w:rPr>
              <w:t xml:space="preserve">" - DM n. 218/22 - Codice identificativo del progetto: M4C1I3.2-2022-962-P-19399 - CUP:D14D22004360006" </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62.022,28</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0102 -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62.022,28</w:t>
            </w:r>
          </w:p>
        </w:tc>
      </w:tr>
    </w:tbl>
    <w:p w:rsidR="00A72EA2" w:rsidRPr="00A72EA2" w:rsidRDefault="00A72EA2" w:rsidP="00A72EA2">
      <w:pPr>
        <w:suppressAutoHyphens/>
        <w:spacing w:after="240" w:line="240" w:lineRule="auto"/>
        <w:jc w:val="both"/>
        <w:rPr>
          <w:rFonts w:ascii="Times New Roman" w:eastAsia="Times New Roman" w:hAnsi="Times New Roman" w:cs="Times New Roman"/>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tbl>
      <w:tblPr>
        <w:tblW w:w="9647"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397"/>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Voce: A03/A2 funzionamento didattico generale</w:t>
            </w:r>
          </w:p>
        </w:tc>
        <w:tc>
          <w:tcPr>
            <w:tcW w:w="1397"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132.184,65</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397"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0101 - NON VINCOLATO</w:t>
            </w:r>
          </w:p>
        </w:tc>
        <w:tc>
          <w:tcPr>
            <w:tcW w:w="1397"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50.000,00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0102 - VINCOLATO</w:t>
            </w:r>
          </w:p>
        </w:tc>
        <w:tc>
          <w:tcPr>
            <w:tcW w:w="1397"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32.184,65</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0601 - CONTRIBUTI VOLONTARI DA FAMIGLIE</w:t>
            </w:r>
          </w:p>
        </w:tc>
        <w:tc>
          <w:tcPr>
            <w:tcW w:w="1397"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50.000,00</w:t>
            </w:r>
          </w:p>
        </w:tc>
      </w:tr>
    </w:tbl>
    <w:p w:rsidR="00537C75" w:rsidRPr="0027326F" w:rsidRDefault="00537C75" w:rsidP="00537C75">
      <w:pPr>
        <w:spacing w:after="240" w:line="240" w:lineRule="auto"/>
        <w:rPr>
          <w:rFonts w:ascii="Times New Roman" w:eastAsia="Times New Roman" w:hAnsi="Times New Roman" w:cs="Times New Roman"/>
          <w:sz w:val="20"/>
          <w:szCs w:val="20"/>
          <w:lang w:eastAsia="it-IT"/>
        </w:rPr>
      </w:pPr>
    </w:p>
    <w:p w:rsidR="00AD7137" w:rsidRPr="00AD7137" w:rsidRDefault="00AD7137" w:rsidP="00AD7137">
      <w:pPr>
        <w:suppressAutoHyphens/>
        <w:spacing w:after="0" w:line="240" w:lineRule="auto"/>
        <w:jc w:val="both"/>
        <w:rPr>
          <w:rFonts w:ascii="Times New Roman" w:eastAsia="Times New Roman" w:hAnsi="Times New Roman" w:cs="Times New Roman"/>
          <w:lang w:eastAsia="it-IT"/>
        </w:rPr>
      </w:pPr>
      <w:r w:rsidRPr="00AD7137">
        <w:rPr>
          <w:rFonts w:ascii="Times New Roman" w:eastAsia="Times New Roman" w:hAnsi="Times New Roman" w:cs="Times New Roman"/>
          <w:lang w:eastAsia="it-IT"/>
        </w:rPr>
        <w:t>Le spese che si intendono sostenere per le attività sono:</w:t>
      </w:r>
    </w:p>
    <w:p w:rsidR="00AD7137" w:rsidRPr="00AD7137" w:rsidRDefault="00AD7137" w:rsidP="00AD7137">
      <w:pPr>
        <w:suppressAutoHyphens/>
        <w:spacing w:after="0" w:line="240" w:lineRule="auto"/>
        <w:jc w:val="both"/>
        <w:rPr>
          <w:rFonts w:ascii="Times New Roman" w:eastAsia="Times New Roman" w:hAnsi="Times New Roman" w:cs="Times New Roman"/>
          <w:lang w:eastAsia="it-IT"/>
        </w:rPr>
      </w:pPr>
      <w:r w:rsidRPr="00AD7137">
        <w:rPr>
          <w:rFonts w:ascii="Times New Roman" w:eastAsia="Times New Roman" w:hAnsi="Times New Roman" w:cs="Times New Roman"/>
          <w:lang w:eastAsia="it-IT"/>
        </w:rPr>
        <w:t>acquisto materiale quale carta, stampati, dotazioni librarie per biblioteche di classe, materiale tecnico specifico, attrezzature per i laboratori, materiale per palestra, manutenzione ordinaria delle strumentazioni didattiche e di laboratorio, assicurazione infortuni alunni e R.C.</w:t>
      </w:r>
    </w:p>
    <w:p w:rsidR="00AD7137" w:rsidRPr="00AD7137" w:rsidRDefault="00AD7137" w:rsidP="00AD7137">
      <w:pPr>
        <w:suppressAutoHyphens/>
        <w:spacing w:after="0" w:line="240" w:lineRule="auto"/>
        <w:jc w:val="both"/>
        <w:rPr>
          <w:rFonts w:ascii="Times New Roman" w:eastAsia="Times New Roman" w:hAnsi="Times New Roman" w:cs="Times New Roman"/>
          <w:lang w:eastAsia="it-IT"/>
        </w:rPr>
      </w:pPr>
      <w:r w:rsidRPr="00AD7137">
        <w:rPr>
          <w:rFonts w:ascii="Times New Roman" w:eastAsia="Times New Roman" w:hAnsi="Times New Roman" w:cs="Times New Roman"/>
          <w:lang w:eastAsia="it-IT"/>
        </w:rPr>
        <w:t>spese postali per informazioni alle famiglie, rimborso del contributo per mancata frequenza e/o trasferimento ad altro Istituto organizzazione manifestazioni per orientamento, parteci</w:t>
      </w:r>
      <w:r w:rsidR="003655C8">
        <w:rPr>
          <w:rFonts w:ascii="Times New Roman" w:eastAsia="Times New Roman" w:hAnsi="Times New Roman" w:cs="Times New Roman"/>
          <w:lang w:eastAsia="it-IT"/>
        </w:rPr>
        <w:t xml:space="preserve">pazioni a mostre, gare, </w:t>
      </w:r>
      <w:proofErr w:type="spellStart"/>
      <w:r w:rsidR="003655C8">
        <w:rPr>
          <w:rFonts w:ascii="Times New Roman" w:eastAsia="Times New Roman" w:hAnsi="Times New Roman" w:cs="Times New Roman"/>
          <w:lang w:eastAsia="it-IT"/>
        </w:rPr>
        <w:t>certamina</w:t>
      </w:r>
      <w:proofErr w:type="spellEnd"/>
      <w:r w:rsidRPr="00AD7137">
        <w:rPr>
          <w:rFonts w:ascii="Times New Roman" w:eastAsia="Times New Roman" w:hAnsi="Times New Roman" w:cs="Times New Roman"/>
          <w:lang w:eastAsia="it-IT"/>
        </w:rPr>
        <w:t>, ecc.</w:t>
      </w:r>
    </w:p>
    <w:p w:rsidR="00AD7137" w:rsidRDefault="00AD7137" w:rsidP="00AD7137">
      <w:pPr>
        <w:suppressAutoHyphens/>
        <w:spacing w:after="0" w:line="240" w:lineRule="auto"/>
        <w:jc w:val="both"/>
        <w:rPr>
          <w:rFonts w:ascii="Times New Roman" w:eastAsia="Times New Roman" w:hAnsi="Times New Roman" w:cs="Times New Roman"/>
          <w:lang w:eastAsia="it-IT"/>
        </w:rPr>
      </w:pPr>
      <w:r w:rsidRPr="00AD7137">
        <w:rPr>
          <w:rFonts w:ascii="Times New Roman" w:eastAsia="Times New Roman" w:hAnsi="Times New Roman" w:cs="Times New Roman"/>
          <w:lang w:eastAsia="it-IT"/>
        </w:rPr>
        <w:t>Il totale delle spese iscritte è rispondente alle esigenze dell’Istituto per far fronte alle spese connesse allo svolgimento delle attività istituzionali di istruzione.</w:t>
      </w:r>
    </w:p>
    <w:p w:rsidR="00591ED0" w:rsidRPr="00AD7137" w:rsidRDefault="00591ED0" w:rsidP="00AD7137">
      <w:pPr>
        <w:suppressAutoHyphens/>
        <w:spacing w:after="0" w:line="240" w:lineRule="auto"/>
        <w:jc w:val="both"/>
        <w:rPr>
          <w:rFonts w:ascii="Times New Roman" w:eastAsia="Times New Roman" w:hAnsi="Times New Roman" w:cs="Times New Roman"/>
          <w:lang w:eastAsia="it-IT"/>
        </w:rPr>
      </w:pP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Voce: A04 ALTERNANZA SCUOLA-LAVORO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30.479,59</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0102 -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19.471,72</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0301 - DOTAZIONE ORDINARIA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11.007,87</w:t>
            </w:r>
          </w:p>
        </w:tc>
      </w:tr>
    </w:tbl>
    <w:p w:rsidR="00A72EA2" w:rsidRPr="00A72EA2" w:rsidRDefault="00A72EA2" w:rsidP="00A72EA2">
      <w:pPr>
        <w:suppressAutoHyphens/>
        <w:spacing w:after="240" w:line="240" w:lineRule="auto"/>
        <w:jc w:val="both"/>
        <w:rPr>
          <w:rFonts w:ascii="Times New Roman" w:eastAsia="Times New Roman" w:hAnsi="Times New Roman" w:cs="Times New Roman"/>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4"/>
                <w:szCs w:val="24"/>
                <w:lang w:eastAsia="it-IT"/>
              </w:rPr>
            </w:pPr>
            <w:r w:rsidRPr="0027326F">
              <w:rPr>
                <w:rFonts w:ascii="Times New Roman" w:eastAsia="Times New Roman" w:hAnsi="Times New Roman" w:cs="Times New Roman"/>
                <w:sz w:val="17"/>
                <w:szCs w:val="17"/>
                <w:lang w:eastAsia="it-IT"/>
              </w:rPr>
              <w:br/>
            </w:r>
            <w:r w:rsidRPr="0027326F">
              <w:rPr>
                <w:rFonts w:ascii="Times New Roman" w:eastAsia="Times New Roman" w:hAnsi="Times New Roman" w:cs="Times New Roman"/>
                <w:b/>
                <w:bCs/>
                <w:sz w:val="17"/>
                <w:szCs w:val="17"/>
                <w:lang w:eastAsia="it-IT"/>
              </w:rPr>
              <w:t>Voce: A05 VISITE VIAGGI E PROGRAMMI DI STUDIO ALL'ESTERO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745001" w:rsidRDefault="00537C75" w:rsidP="00745001">
            <w:pPr>
              <w:spacing w:after="0" w:line="240" w:lineRule="auto"/>
              <w:jc w:val="center"/>
              <w:rPr>
                <w:rFonts w:ascii="Times New Roman" w:eastAsia="Times New Roman" w:hAnsi="Times New Roman" w:cs="Times New Roman"/>
                <w:sz w:val="20"/>
                <w:szCs w:val="20"/>
                <w:lang w:eastAsia="it-IT"/>
              </w:rPr>
            </w:pPr>
            <w:r w:rsidRPr="00745001">
              <w:rPr>
                <w:rFonts w:ascii="Times New Roman" w:eastAsia="Times New Roman" w:hAnsi="Times New Roman" w:cs="Times New Roman"/>
                <w:b/>
                <w:bCs/>
                <w:sz w:val="20"/>
                <w:szCs w:val="20"/>
                <w:lang w:eastAsia="it-IT"/>
              </w:rPr>
              <w:t>Importo previsione</w:t>
            </w:r>
            <w:r w:rsidRPr="00745001">
              <w:rPr>
                <w:rFonts w:ascii="Times New Roman" w:eastAsia="Times New Roman" w:hAnsi="Times New Roman" w:cs="Times New Roman"/>
                <w:b/>
                <w:bCs/>
                <w:sz w:val="20"/>
                <w:szCs w:val="20"/>
                <w:lang w:eastAsia="it-IT"/>
              </w:rPr>
              <w:br/>
              <w:t>17.003,79</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17"/>
                <w:szCs w:val="17"/>
                <w:lang w:eastAsia="it-IT"/>
              </w:rPr>
            </w:pPr>
            <w:r w:rsidRPr="0027326F">
              <w:rPr>
                <w:rFonts w:ascii="Times New Roman" w:eastAsia="Times New Roman" w:hAnsi="Times New Roman" w:cs="Times New Roman"/>
                <w:b/>
                <w:bCs/>
                <w:sz w:val="17"/>
                <w:szCs w:val="17"/>
                <w:lang w:eastAsia="it-IT"/>
              </w:rPr>
              <w:t>Descrizione voce entrata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745001" w:rsidRDefault="00537C75" w:rsidP="00537C75">
            <w:pPr>
              <w:spacing w:after="0" w:line="240" w:lineRule="auto"/>
              <w:jc w:val="center"/>
              <w:rPr>
                <w:rFonts w:ascii="Times New Roman" w:eastAsia="Times New Roman" w:hAnsi="Times New Roman" w:cs="Times New Roman"/>
                <w:sz w:val="20"/>
                <w:szCs w:val="20"/>
                <w:lang w:eastAsia="it-IT"/>
              </w:rPr>
            </w:pPr>
            <w:r w:rsidRPr="00745001">
              <w:rPr>
                <w:rFonts w:ascii="Times New Roman" w:eastAsia="Times New Roman" w:hAnsi="Times New Roman" w:cs="Times New Roman"/>
                <w:b/>
                <w:bCs/>
                <w:sz w:val="20"/>
                <w:szCs w:val="20"/>
                <w:lang w:eastAsia="it-IT"/>
              </w:rPr>
              <w:t xml:space="preserve">Importo nel </w:t>
            </w:r>
            <w:proofErr w:type="spellStart"/>
            <w:r w:rsidRPr="00745001">
              <w:rPr>
                <w:rFonts w:ascii="Times New Roman" w:eastAsia="Times New Roman" w:hAnsi="Times New Roman" w:cs="Times New Roman"/>
                <w:b/>
                <w:bCs/>
                <w:sz w:val="20"/>
                <w:szCs w:val="20"/>
                <w:lang w:eastAsia="it-IT"/>
              </w:rPr>
              <w:t>prog</w:t>
            </w:r>
            <w:proofErr w:type="spellEnd"/>
            <w:r w:rsidRPr="00745001">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4"/>
                <w:szCs w:val="24"/>
                <w:lang w:eastAsia="it-IT"/>
              </w:rPr>
            </w:pPr>
            <w:r w:rsidRPr="0027326F">
              <w:rPr>
                <w:rFonts w:ascii="Times New Roman" w:eastAsia="Times New Roman" w:hAnsi="Times New Roman" w:cs="Times New Roman"/>
                <w:sz w:val="17"/>
                <w:szCs w:val="17"/>
                <w:lang w:eastAsia="it-IT"/>
              </w:rPr>
              <w:t>0102 -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745001" w:rsidRDefault="00537C75" w:rsidP="00537C75">
            <w:pPr>
              <w:spacing w:after="0" w:line="240" w:lineRule="auto"/>
              <w:jc w:val="right"/>
              <w:rPr>
                <w:rFonts w:ascii="Times New Roman" w:eastAsia="Times New Roman" w:hAnsi="Times New Roman" w:cs="Times New Roman"/>
                <w:sz w:val="20"/>
                <w:szCs w:val="20"/>
                <w:lang w:eastAsia="it-IT"/>
              </w:rPr>
            </w:pPr>
            <w:r w:rsidRPr="00745001">
              <w:rPr>
                <w:rFonts w:ascii="Times New Roman" w:eastAsia="Times New Roman" w:hAnsi="Times New Roman" w:cs="Times New Roman"/>
                <w:sz w:val="20"/>
                <w:szCs w:val="20"/>
                <w:lang w:eastAsia="it-IT"/>
              </w:rPr>
              <w:t>17.003,79</w:t>
            </w:r>
          </w:p>
        </w:tc>
      </w:tr>
    </w:tbl>
    <w:p w:rsidR="00A72EA2" w:rsidRPr="00A72EA2" w:rsidRDefault="00A72EA2" w:rsidP="00A72EA2">
      <w:pPr>
        <w:suppressAutoHyphens/>
        <w:spacing w:after="240" w:line="240" w:lineRule="auto"/>
        <w:jc w:val="both"/>
        <w:rPr>
          <w:rFonts w:ascii="Times New Roman" w:eastAsia="Times New Roman" w:hAnsi="Times New Roman" w:cs="Times New Roman"/>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Voce: A06 ATTIVITA' DI ORIENTAMENTO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8.838,69</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0101 - NON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7.080,69</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0102 -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1.758,00</w:t>
            </w:r>
          </w:p>
        </w:tc>
      </w:tr>
    </w:tbl>
    <w:p w:rsidR="00A72EA2" w:rsidRPr="00A72EA2" w:rsidRDefault="00A72EA2" w:rsidP="00A72EA2">
      <w:pPr>
        <w:suppressAutoHyphens/>
        <w:spacing w:after="240" w:line="240" w:lineRule="auto"/>
        <w:jc w:val="both"/>
        <w:rPr>
          <w:rFonts w:ascii="Times New Roman" w:eastAsia="Times New Roman" w:hAnsi="Times New Roman" w:cs="Times New Roman"/>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lastRenderedPageBreak/>
              <w:br/>
            </w:r>
            <w:r w:rsidRPr="0027326F">
              <w:rPr>
                <w:rFonts w:ascii="Times New Roman" w:eastAsia="Times New Roman" w:hAnsi="Times New Roman" w:cs="Times New Roman"/>
                <w:b/>
                <w:bCs/>
                <w:sz w:val="20"/>
                <w:szCs w:val="20"/>
                <w:lang w:eastAsia="it-IT"/>
              </w:rPr>
              <w:t>Voce: P01/02 PROGETTI AREA SCIENTIFICA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10.000,00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0101 - NON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9.664,94</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0102 -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335,06</w:t>
            </w:r>
          </w:p>
        </w:tc>
      </w:tr>
    </w:tbl>
    <w:p w:rsidR="00A72EA2" w:rsidRPr="00A72EA2" w:rsidRDefault="00A72EA2" w:rsidP="00A72EA2">
      <w:pPr>
        <w:suppressAutoHyphens/>
        <w:spacing w:after="240" w:line="240" w:lineRule="auto"/>
        <w:jc w:val="both"/>
        <w:rPr>
          <w:rFonts w:ascii="Times New Roman" w:eastAsia="Times New Roman" w:hAnsi="Times New Roman" w:cs="Times New Roman"/>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Voce: P01/13 ERASMUS PLUS EUROPA TI VEDO E TI VIVO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1.000,00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0102 -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1.000,00</w:t>
            </w:r>
          </w:p>
        </w:tc>
      </w:tr>
    </w:tbl>
    <w:p w:rsidR="00A72EA2" w:rsidRPr="00A72EA2" w:rsidRDefault="00A72EA2" w:rsidP="00A72EA2">
      <w:pPr>
        <w:suppressAutoHyphens/>
        <w:spacing w:after="240" w:line="240" w:lineRule="auto"/>
        <w:jc w:val="both"/>
        <w:rPr>
          <w:rFonts w:ascii="Times New Roman" w:eastAsia="Times New Roman" w:hAnsi="Times New Roman" w:cs="Times New Roman"/>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Voce: P01/36 PON FESR RETI CABLATE E WIRELESS NELLE SCUOLE</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186,35</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0102 -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186,35</w:t>
            </w:r>
          </w:p>
        </w:tc>
      </w:tr>
    </w:tbl>
    <w:p w:rsidR="00A72EA2" w:rsidRPr="00A72EA2" w:rsidRDefault="00A72EA2" w:rsidP="00A72EA2">
      <w:pPr>
        <w:suppressAutoHyphens/>
        <w:spacing w:after="240" w:line="240" w:lineRule="auto"/>
        <w:jc w:val="both"/>
        <w:rPr>
          <w:rFonts w:ascii="Times New Roman" w:eastAsia="Times New Roman" w:hAnsi="Times New Roman" w:cs="Times New Roman"/>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Voce: P01/37 PON FESR DIGITAL BOARD</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r>
            <w:r w:rsidRPr="0027326F">
              <w:rPr>
                <w:rFonts w:ascii="Times New Roman" w:eastAsia="Times New Roman" w:hAnsi="Times New Roman" w:cs="Times New Roman"/>
                <w:b/>
                <w:bCs/>
                <w:sz w:val="20"/>
                <w:szCs w:val="20"/>
                <w:lang w:eastAsia="it-IT"/>
              </w:rPr>
              <w:br/>
              <w:t>1.202,02</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0102 -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1.202,02</w:t>
            </w:r>
          </w:p>
        </w:tc>
      </w:tr>
    </w:tbl>
    <w:p w:rsidR="00A72EA2" w:rsidRDefault="00A72EA2" w:rsidP="00A72EA2">
      <w:pPr>
        <w:suppressAutoHyphens/>
        <w:spacing w:after="240" w:line="240" w:lineRule="auto"/>
        <w:jc w:val="both"/>
        <w:rPr>
          <w:rFonts w:ascii="Times New Roman" w:eastAsia="Times New Roman" w:hAnsi="Times New Roman" w:cs="Times New Roman"/>
          <w:b/>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Voce: P02/03 PROGETTI AREA LINGUISTICA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6.000,00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0101 - NON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340,21</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0102 -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5.659,79</w:t>
            </w:r>
          </w:p>
        </w:tc>
      </w:tr>
    </w:tbl>
    <w:p w:rsidR="00A72EA2" w:rsidRPr="00A72EA2" w:rsidRDefault="00A72EA2" w:rsidP="00A72EA2">
      <w:pPr>
        <w:suppressAutoHyphens/>
        <w:spacing w:after="240" w:line="240" w:lineRule="auto"/>
        <w:jc w:val="both"/>
        <w:rPr>
          <w:rFonts w:ascii="Times New Roman" w:eastAsia="Times New Roman" w:hAnsi="Times New Roman" w:cs="Times New Roman"/>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Voce: P02/04 PROGETTI AREA MOTORIA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10.000,00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0101 - NON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7.449,49</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0102 -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2.550,51</w:t>
            </w:r>
          </w:p>
        </w:tc>
      </w:tr>
    </w:tbl>
    <w:p w:rsidR="00A72EA2" w:rsidRDefault="00A72EA2" w:rsidP="00A72EA2">
      <w:pPr>
        <w:suppressAutoHyphens/>
        <w:spacing w:after="240" w:line="240" w:lineRule="auto"/>
        <w:jc w:val="both"/>
        <w:rPr>
          <w:rFonts w:ascii="Times New Roman" w:eastAsia="Times New Roman" w:hAnsi="Times New Roman" w:cs="Times New Roman"/>
          <w:b/>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Voce: P02/09 PROGETTI AREA GIURIDICO ECONOMICA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7.210,41</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0101 - NON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7.210,41</w:t>
            </w:r>
          </w:p>
        </w:tc>
      </w:tr>
    </w:tbl>
    <w:p w:rsidR="00A72EA2" w:rsidRDefault="00A72EA2" w:rsidP="00A72EA2">
      <w:pPr>
        <w:suppressAutoHyphens/>
        <w:spacing w:after="240" w:line="240" w:lineRule="auto"/>
        <w:jc w:val="both"/>
        <w:rPr>
          <w:rFonts w:ascii="Times New Roman" w:eastAsia="Times New Roman" w:hAnsi="Times New Roman" w:cs="Times New Roman"/>
          <w:b/>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p w:rsidR="00591ED0" w:rsidRDefault="00591ED0" w:rsidP="00A72EA2">
      <w:pPr>
        <w:suppressAutoHyphens/>
        <w:spacing w:after="240" w:line="240" w:lineRule="auto"/>
        <w:jc w:val="both"/>
        <w:rPr>
          <w:rFonts w:ascii="Times New Roman" w:eastAsia="Times New Roman" w:hAnsi="Times New Roman" w:cs="Times New Roman"/>
          <w:lang w:eastAsia="it-IT"/>
        </w:rPr>
      </w:pPr>
    </w:p>
    <w:p w:rsidR="00591ED0" w:rsidRDefault="00591ED0" w:rsidP="00A72EA2">
      <w:pPr>
        <w:suppressAutoHyphens/>
        <w:spacing w:after="240" w:line="240" w:lineRule="auto"/>
        <w:jc w:val="both"/>
        <w:rPr>
          <w:rFonts w:ascii="Times New Roman" w:eastAsia="Times New Roman" w:hAnsi="Times New Roman" w:cs="Times New Roman"/>
          <w:lang w:eastAsia="it-IT"/>
        </w:rPr>
      </w:pPr>
    </w:p>
    <w:p w:rsidR="00591ED0" w:rsidRPr="00A72EA2" w:rsidRDefault="00591ED0" w:rsidP="00A72EA2">
      <w:pPr>
        <w:suppressAutoHyphens/>
        <w:spacing w:after="240" w:line="240" w:lineRule="auto"/>
        <w:jc w:val="both"/>
        <w:rPr>
          <w:rFonts w:ascii="Times New Roman" w:eastAsia="Times New Roman" w:hAnsi="Times New Roman" w:cs="Times New Roman"/>
          <w:lang w:eastAsia="it-IT"/>
        </w:rPr>
      </w:pP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lastRenderedPageBreak/>
              <w:br/>
            </w:r>
            <w:r w:rsidRPr="0027326F">
              <w:rPr>
                <w:rFonts w:ascii="Times New Roman" w:eastAsia="Times New Roman" w:hAnsi="Times New Roman" w:cs="Times New Roman"/>
                <w:b/>
                <w:bCs/>
                <w:sz w:val="20"/>
                <w:szCs w:val="20"/>
                <w:lang w:eastAsia="it-IT"/>
              </w:rPr>
              <w:t>Voce: P02/10 CONFUCIUS CLASSROOM</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w:t>
            </w:r>
            <w:r w:rsidR="00745001">
              <w:rPr>
                <w:rFonts w:ascii="Times New Roman" w:eastAsia="Times New Roman" w:hAnsi="Times New Roman" w:cs="Times New Roman"/>
                <w:b/>
                <w:bCs/>
                <w:sz w:val="20"/>
                <w:szCs w:val="20"/>
                <w:lang w:eastAsia="it-IT"/>
              </w:rPr>
              <w:t>i</w:t>
            </w:r>
            <w:r w:rsidRPr="0027326F">
              <w:rPr>
                <w:rFonts w:ascii="Times New Roman" w:eastAsia="Times New Roman" w:hAnsi="Times New Roman" w:cs="Times New Roman"/>
                <w:b/>
                <w:bCs/>
                <w:sz w:val="20"/>
                <w:szCs w:val="20"/>
                <w:lang w:eastAsia="it-IT"/>
              </w:rPr>
              <w:t>sione</w:t>
            </w:r>
            <w:r w:rsidRPr="0027326F">
              <w:rPr>
                <w:rFonts w:ascii="Times New Roman" w:eastAsia="Times New Roman" w:hAnsi="Times New Roman" w:cs="Times New Roman"/>
                <w:b/>
                <w:bCs/>
                <w:sz w:val="20"/>
                <w:szCs w:val="20"/>
                <w:lang w:eastAsia="it-IT"/>
              </w:rPr>
              <w:br/>
              <w:t>5.816,42</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0101 - NON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2.000,00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0102 -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3.816,42</w:t>
            </w:r>
          </w:p>
        </w:tc>
      </w:tr>
    </w:tbl>
    <w:p w:rsidR="00A72EA2" w:rsidRPr="00A72EA2" w:rsidRDefault="00A72EA2" w:rsidP="00A72EA2">
      <w:pPr>
        <w:suppressAutoHyphens/>
        <w:spacing w:after="240" w:line="240" w:lineRule="auto"/>
        <w:jc w:val="both"/>
        <w:rPr>
          <w:rFonts w:ascii="Times New Roman" w:eastAsia="Times New Roman" w:hAnsi="Times New Roman" w:cs="Times New Roman"/>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Voce: P02/12 PROGETTI ISTRUZIONE DOMICILIARE OSPEDALIERA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25.048,20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0102 -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25.048,20</w:t>
            </w:r>
          </w:p>
        </w:tc>
      </w:tr>
    </w:tbl>
    <w:p w:rsidR="00A72EA2" w:rsidRPr="00A72EA2" w:rsidRDefault="00A72EA2" w:rsidP="00A72EA2">
      <w:pPr>
        <w:suppressAutoHyphens/>
        <w:spacing w:after="240" w:line="240" w:lineRule="auto"/>
        <w:jc w:val="both"/>
        <w:rPr>
          <w:rFonts w:ascii="Times New Roman" w:eastAsia="Times New Roman" w:hAnsi="Times New Roman" w:cs="Times New Roman"/>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Voce: P02/17 PROGETTI AREA ARTISTICO ESPRESSIVA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10.023,30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0102 -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10.023,30</w:t>
            </w:r>
          </w:p>
        </w:tc>
      </w:tr>
    </w:tbl>
    <w:p w:rsidR="00A72EA2" w:rsidRPr="00A72EA2" w:rsidRDefault="00A72EA2" w:rsidP="00A72EA2">
      <w:pPr>
        <w:suppressAutoHyphens/>
        <w:spacing w:after="240" w:line="240" w:lineRule="auto"/>
        <w:jc w:val="both"/>
        <w:rPr>
          <w:rFonts w:ascii="Times New Roman" w:eastAsia="Times New Roman" w:hAnsi="Times New Roman" w:cs="Times New Roman"/>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Voce: P02/38 CERTAMEN CLASSICUM FLORENTINUM</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2.036,52</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0102 -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2.036,52</w:t>
            </w:r>
          </w:p>
        </w:tc>
      </w:tr>
    </w:tbl>
    <w:p w:rsidR="00A72EA2" w:rsidRPr="00A72EA2" w:rsidRDefault="00A72EA2" w:rsidP="00A72EA2">
      <w:pPr>
        <w:suppressAutoHyphens/>
        <w:spacing w:after="240" w:line="240" w:lineRule="auto"/>
        <w:jc w:val="both"/>
        <w:rPr>
          <w:rFonts w:ascii="Times New Roman" w:eastAsia="Times New Roman" w:hAnsi="Times New Roman" w:cs="Times New Roman"/>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tbl>
      <w:tblPr>
        <w:tblW w:w="9647"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397"/>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Voce: P02/39 PROGETTO LABEL HORIZON JO 2024</w:t>
            </w:r>
          </w:p>
        </w:tc>
        <w:tc>
          <w:tcPr>
            <w:tcW w:w="1397"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474,56</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397"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0102 - VINCOLATO</w:t>
            </w:r>
          </w:p>
        </w:tc>
        <w:tc>
          <w:tcPr>
            <w:tcW w:w="1397"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474,56</w:t>
            </w:r>
          </w:p>
        </w:tc>
      </w:tr>
    </w:tbl>
    <w:p w:rsidR="00A72EA2" w:rsidRPr="00A72EA2" w:rsidRDefault="00A72EA2" w:rsidP="00A72EA2">
      <w:pPr>
        <w:suppressAutoHyphens/>
        <w:spacing w:after="240" w:line="240" w:lineRule="auto"/>
        <w:jc w:val="both"/>
        <w:rPr>
          <w:rFonts w:ascii="Times New Roman" w:eastAsia="Times New Roman" w:hAnsi="Times New Roman" w:cs="Times New Roman"/>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tbl>
      <w:tblPr>
        <w:tblW w:w="9647"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397"/>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Voce: P02/40 PROGETTO AREA DI SISTEMA</w:t>
            </w:r>
          </w:p>
        </w:tc>
        <w:tc>
          <w:tcPr>
            <w:tcW w:w="1397"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335,45</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397"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0101 - NON VINCOLATO</w:t>
            </w:r>
          </w:p>
        </w:tc>
        <w:tc>
          <w:tcPr>
            <w:tcW w:w="1397"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335,45</w:t>
            </w:r>
          </w:p>
        </w:tc>
      </w:tr>
    </w:tbl>
    <w:p w:rsidR="00A72EA2" w:rsidRDefault="00A72EA2" w:rsidP="00A72EA2">
      <w:pPr>
        <w:suppressAutoHyphens/>
        <w:spacing w:after="240" w:line="240" w:lineRule="auto"/>
        <w:jc w:val="both"/>
        <w:rPr>
          <w:rFonts w:ascii="Times New Roman" w:eastAsia="Times New Roman" w:hAnsi="Times New Roman" w:cs="Times New Roman"/>
          <w:b/>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Voce: P03/11 CORSO DI CINESE</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8.585,81</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0101 - NON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5.000,00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0102 -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3.585,81</w:t>
            </w:r>
          </w:p>
        </w:tc>
      </w:tr>
    </w:tbl>
    <w:p w:rsidR="00A72EA2" w:rsidRDefault="00A72EA2" w:rsidP="00A72EA2">
      <w:pPr>
        <w:suppressAutoHyphens/>
        <w:spacing w:after="240" w:line="240" w:lineRule="auto"/>
        <w:jc w:val="both"/>
        <w:rPr>
          <w:rFonts w:ascii="Times New Roman" w:eastAsia="Times New Roman" w:hAnsi="Times New Roman" w:cs="Times New Roman"/>
          <w:b/>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p w:rsidR="00591ED0" w:rsidRDefault="00591ED0" w:rsidP="00A72EA2">
      <w:pPr>
        <w:suppressAutoHyphens/>
        <w:spacing w:after="240" w:line="240" w:lineRule="auto"/>
        <w:jc w:val="both"/>
        <w:rPr>
          <w:rFonts w:ascii="Times New Roman" w:eastAsia="Times New Roman" w:hAnsi="Times New Roman" w:cs="Times New Roman"/>
          <w:b/>
          <w:lang w:eastAsia="it-IT"/>
        </w:rPr>
      </w:pPr>
    </w:p>
    <w:p w:rsidR="00591ED0" w:rsidRDefault="00591ED0" w:rsidP="00A72EA2">
      <w:pPr>
        <w:suppressAutoHyphens/>
        <w:spacing w:after="240" w:line="240" w:lineRule="auto"/>
        <w:jc w:val="both"/>
        <w:rPr>
          <w:rFonts w:ascii="Times New Roman" w:eastAsia="Times New Roman" w:hAnsi="Times New Roman" w:cs="Times New Roman"/>
          <w:b/>
          <w:lang w:eastAsia="it-IT"/>
        </w:rPr>
      </w:pPr>
    </w:p>
    <w:p w:rsidR="00591ED0" w:rsidRPr="00A72EA2" w:rsidRDefault="00591ED0" w:rsidP="00A72EA2">
      <w:pPr>
        <w:suppressAutoHyphens/>
        <w:spacing w:after="240" w:line="240" w:lineRule="auto"/>
        <w:jc w:val="both"/>
        <w:rPr>
          <w:rFonts w:ascii="Times New Roman" w:eastAsia="Times New Roman" w:hAnsi="Times New Roman" w:cs="Times New Roman"/>
          <w:lang w:eastAsia="it-IT"/>
        </w:rPr>
      </w:pP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lastRenderedPageBreak/>
              <w:br/>
            </w:r>
            <w:r w:rsidRPr="0027326F">
              <w:rPr>
                <w:rFonts w:ascii="Times New Roman" w:eastAsia="Times New Roman" w:hAnsi="Times New Roman" w:cs="Times New Roman"/>
                <w:b/>
                <w:bCs/>
                <w:sz w:val="20"/>
                <w:szCs w:val="20"/>
                <w:lang w:eastAsia="it-IT"/>
              </w:rPr>
              <w:t xml:space="preserve">Voce: P03/15 CLIL CORSI LINGUISTICI COMUNICATIVI </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16.591,08</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0101 - NON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1.591,08</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0102 -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15.000,00</w:t>
            </w:r>
          </w:p>
        </w:tc>
      </w:tr>
    </w:tbl>
    <w:p w:rsidR="00A72EA2" w:rsidRPr="00A72EA2" w:rsidRDefault="00A72EA2" w:rsidP="00A72EA2">
      <w:pPr>
        <w:suppressAutoHyphens/>
        <w:spacing w:after="240" w:line="240" w:lineRule="auto"/>
        <w:jc w:val="both"/>
        <w:rPr>
          <w:rFonts w:ascii="Times New Roman" w:eastAsia="Times New Roman" w:hAnsi="Times New Roman" w:cs="Times New Roman"/>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Voce: P03/19 CLIL SCUOLA POLO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1.920,00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0102 -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1.920,00</w:t>
            </w:r>
          </w:p>
        </w:tc>
      </w:tr>
    </w:tbl>
    <w:p w:rsidR="00A72EA2" w:rsidRPr="00A72EA2" w:rsidRDefault="00A72EA2" w:rsidP="00A72EA2">
      <w:pPr>
        <w:suppressAutoHyphens/>
        <w:spacing w:after="240" w:line="240" w:lineRule="auto"/>
        <w:jc w:val="both"/>
        <w:rPr>
          <w:rFonts w:ascii="Times New Roman" w:eastAsia="Times New Roman" w:hAnsi="Times New Roman" w:cs="Times New Roman"/>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Voce: P03/26 ESAMI CERTIFICAZIONI LINGUISTICHE</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5.644,00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0102 -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5.644,00</w:t>
            </w:r>
          </w:p>
        </w:tc>
      </w:tr>
    </w:tbl>
    <w:p w:rsidR="00A72EA2" w:rsidRPr="00A72EA2" w:rsidRDefault="00A72EA2" w:rsidP="00A72EA2">
      <w:pPr>
        <w:suppressAutoHyphens/>
        <w:spacing w:after="240" w:line="240" w:lineRule="auto"/>
        <w:jc w:val="both"/>
        <w:rPr>
          <w:rFonts w:ascii="Times New Roman" w:eastAsia="Times New Roman" w:hAnsi="Times New Roman" w:cs="Times New Roman"/>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Voce: P04/06 FORMAZIONE E SICUREZZA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14.379,32</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0101 - NON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3.000,00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0102 -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11.379,32</w:t>
            </w:r>
          </w:p>
        </w:tc>
      </w:tr>
    </w:tbl>
    <w:p w:rsidR="00A72EA2" w:rsidRPr="00A72EA2" w:rsidRDefault="00A72EA2" w:rsidP="00A72EA2">
      <w:pPr>
        <w:suppressAutoHyphens/>
        <w:spacing w:after="240" w:line="240" w:lineRule="auto"/>
        <w:jc w:val="both"/>
        <w:rPr>
          <w:rFonts w:ascii="Times New Roman" w:eastAsia="Times New Roman" w:hAnsi="Times New Roman" w:cs="Times New Roman"/>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Voce: P04/24 FORMAZIONE E PREVENZIONE</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r>
            <w:r w:rsidRPr="0027326F">
              <w:rPr>
                <w:rFonts w:ascii="Times New Roman" w:eastAsia="Times New Roman" w:hAnsi="Times New Roman" w:cs="Times New Roman"/>
                <w:b/>
                <w:bCs/>
                <w:sz w:val="20"/>
                <w:szCs w:val="20"/>
                <w:lang w:eastAsia="it-IT"/>
              </w:rPr>
              <w:br/>
              <w:t>14.342,18</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0101 - NON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4.342,18</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0102 -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10.000,00</w:t>
            </w:r>
          </w:p>
        </w:tc>
      </w:tr>
    </w:tbl>
    <w:p w:rsidR="00A72EA2" w:rsidRPr="00A72EA2" w:rsidRDefault="00A72EA2" w:rsidP="00A72EA2">
      <w:pPr>
        <w:suppressAutoHyphens/>
        <w:spacing w:after="240" w:line="240" w:lineRule="auto"/>
        <w:jc w:val="both"/>
        <w:rPr>
          <w:rFonts w:ascii="Times New Roman" w:eastAsia="Times New Roman" w:hAnsi="Times New Roman" w:cs="Times New Roman"/>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Voce: P02/41 Laboratorio Teatro Classico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3.000,00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0102 -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3.000,00</w:t>
            </w:r>
          </w:p>
        </w:tc>
      </w:tr>
    </w:tbl>
    <w:p w:rsidR="00A72EA2" w:rsidRDefault="00A72EA2" w:rsidP="00A72EA2">
      <w:pPr>
        <w:suppressAutoHyphens/>
        <w:spacing w:after="240" w:line="240" w:lineRule="auto"/>
        <w:jc w:val="both"/>
        <w:rPr>
          <w:rFonts w:ascii="Times New Roman" w:eastAsia="Times New Roman" w:hAnsi="Times New Roman" w:cs="Times New Roman"/>
          <w:b/>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p w:rsidR="00745001" w:rsidRPr="00A72EA2" w:rsidRDefault="00745001" w:rsidP="00A72EA2">
      <w:pPr>
        <w:suppressAutoHyphens/>
        <w:spacing w:after="240" w:line="240" w:lineRule="auto"/>
        <w:jc w:val="both"/>
        <w:rPr>
          <w:rFonts w:ascii="Times New Roman" w:eastAsia="Times New Roman" w:hAnsi="Times New Roman" w:cs="Times New Roman"/>
          <w:lang w:eastAsia="it-IT"/>
        </w:rPr>
      </w:pP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Voce: P02/42 Laboratorio Teatro in Francese</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745001">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Importo previsione</w:t>
            </w:r>
            <w:r w:rsidRPr="0027326F">
              <w:rPr>
                <w:rFonts w:ascii="Times New Roman" w:eastAsia="Times New Roman" w:hAnsi="Times New Roman" w:cs="Times New Roman"/>
                <w:b/>
                <w:bCs/>
                <w:sz w:val="20"/>
                <w:szCs w:val="20"/>
                <w:lang w:eastAsia="it-IT"/>
              </w:rPr>
              <w:br/>
              <w:t>2.000,00</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Descrizione voce entrata</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b/>
                <w:bCs/>
                <w:sz w:val="20"/>
                <w:szCs w:val="20"/>
                <w:lang w:eastAsia="it-IT"/>
              </w:rPr>
              <w:t xml:space="preserve">Importo nel </w:t>
            </w:r>
            <w:proofErr w:type="spellStart"/>
            <w:r w:rsidRPr="0027326F">
              <w:rPr>
                <w:rFonts w:ascii="Times New Roman" w:eastAsia="Times New Roman" w:hAnsi="Times New Roman" w:cs="Times New Roman"/>
                <w:b/>
                <w:bCs/>
                <w:sz w:val="20"/>
                <w:szCs w:val="20"/>
                <w:lang w:eastAsia="it-IT"/>
              </w:rPr>
              <w:t>prog</w:t>
            </w:r>
            <w:proofErr w:type="spellEnd"/>
            <w:r w:rsidRPr="0027326F">
              <w:rPr>
                <w:rFonts w:ascii="Times New Roman" w:eastAsia="Times New Roman" w:hAnsi="Times New Roman" w:cs="Times New Roman"/>
                <w:b/>
                <w:bCs/>
                <w:sz w:val="20"/>
                <w:szCs w:val="20"/>
                <w:lang w:eastAsia="it-IT"/>
              </w:rPr>
              <w:t>.</w:t>
            </w:r>
          </w:p>
        </w:tc>
      </w:tr>
      <w:tr w:rsidR="00537C75" w:rsidRPr="0027326F" w:rsidTr="000B58E2">
        <w:tc>
          <w:tcPr>
            <w:tcW w:w="0" w:type="auto"/>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0101 - NON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right"/>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2.000,00</w:t>
            </w:r>
          </w:p>
        </w:tc>
      </w:tr>
    </w:tbl>
    <w:p w:rsidR="00A72EA2" w:rsidRPr="00A72EA2" w:rsidRDefault="00A72EA2" w:rsidP="00A72EA2">
      <w:pPr>
        <w:suppressAutoHyphens/>
        <w:spacing w:after="240" w:line="240" w:lineRule="auto"/>
        <w:jc w:val="both"/>
        <w:rPr>
          <w:rFonts w:ascii="Times New Roman" w:eastAsia="Times New Roman" w:hAnsi="Times New Roman" w:cs="Times New Roman"/>
          <w:lang w:eastAsia="it-IT"/>
        </w:rPr>
      </w:pPr>
      <w:r w:rsidRPr="00A72EA2">
        <w:rPr>
          <w:rFonts w:ascii="Times New Roman" w:eastAsia="Times New Roman" w:hAnsi="Times New Roman" w:cs="Times New Roman"/>
          <w:b/>
          <w:lang w:eastAsia="it-IT"/>
        </w:rPr>
        <w:t>Detta spes</w:t>
      </w:r>
      <w:r w:rsidRPr="0027326F">
        <w:rPr>
          <w:rFonts w:ascii="Times New Roman" w:eastAsia="Times New Roman" w:hAnsi="Times New Roman" w:cs="Times New Roman"/>
          <w:b/>
          <w:lang w:eastAsia="it-IT"/>
        </w:rPr>
        <w:t xml:space="preserve">a è ripartita come risulta dall’apposita </w:t>
      </w:r>
      <w:r w:rsidRPr="00A72EA2">
        <w:rPr>
          <w:rFonts w:ascii="Times New Roman" w:eastAsia="Times New Roman" w:hAnsi="Times New Roman" w:cs="Times New Roman"/>
          <w:b/>
          <w:lang w:eastAsia="it-IT"/>
        </w:rPr>
        <w:t>scheda</w:t>
      </w:r>
      <w:r w:rsidRPr="0027326F">
        <w:rPr>
          <w:rFonts w:ascii="Times New Roman" w:eastAsia="Times New Roman" w:hAnsi="Times New Roman" w:cs="Times New Roman"/>
          <w:b/>
          <w:lang w:eastAsia="it-IT"/>
        </w:rPr>
        <w:t xml:space="preserve"> B</w:t>
      </w:r>
    </w:p>
    <w:p w:rsidR="00591ED0" w:rsidRDefault="00591ED0" w:rsidP="00C2371F">
      <w:pPr>
        <w:spacing w:after="240" w:line="240" w:lineRule="auto"/>
        <w:jc w:val="both"/>
        <w:rPr>
          <w:rFonts w:ascii="Times New Roman" w:eastAsia="Times New Roman" w:hAnsi="Times New Roman" w:cs="Times New Roman"/>
          <w:lang w:eastAsia="it-IT"/>
        </w:rPr>
      </w:pPr>
    </w:p>
    <w:p w:rsidR="00AD7137" w:rsidRPr="00AD7137" w:rsidRDefault="00AD7137" w:rsidP="00C2371F">
      <w:pPr>
        <w:spacing w:after="240" w:line="240" w:lineRule="auto"/>
        <w:jc w:val="both"/>
        <w:rPr>
          <w:rFonts w:ascii="Times New Roman" w:eastAsia="Times New Roman" w:hAnsi="Times New Roman" w:cs="Times New Roman"/>
          <w:lang w:eastAsia="it-IT"/>
        </w:rPr>
      </w:pPr>
      <w:r w:rsidRPr="00AD7137">
        <w:rPr>
          <w:rFonts w:ascii="Times New Roman" w:eastAsia="Times New Roman" w:hAnsi="Times New Roman" w:cs="Times New Roman"/>
          <w:lang w:eastAsia="it-IT"/>
        </w:rPr>
        <w:lastRenderedPageBreak/>
        <w:t>Qualora dovessero presentarsi maggiori entrate da parte del MIM saranno attivate le schede progetto indicate nelle disposizioni delle note come fatto negli anni precedenti.</w:t>
      </w:r>
    </w:p>
    <w:p w:rsidR="00537C75" w:rsidRPr="00C2371F" w:rsidRDefault="00537C75" w:rsidP="00C2371F">
      <w:pPr>
        <w:spacing w:after="0" w:line="240" w:lineRule="auto"/>
        <w:jc w:val="both"/>
        <w:rPr>
          <w:rFonts w:ascii="Times New Roman" w:eastAsia="Times New Roman" w:hAnsi="Times New Roman" w:cs="Times New Roman"/>
          <w:lang w:eastAsia="it-IT"/>
        </w:rPr>
      </w:pPr>
      <w:r w:rsidRPr="00C2371F">
        <w:rPr>
          <w:rFonts w:ascii="Times New Roman" w:eastAsia="Times New Roman" w:hAnsi="Times New Roman" w:cs="Times New Roman"/>
          <w:lang w:eastAsia="it-IT"/>
        </w:rPr>
        <w:t xml:space="preserve"> Il fondo di riserva </w:t>
      </w:r>
      <w:r w:rsidR="003655C8">
        <w:rPr>
          <w:rFonts w:ascii="Times New Roman" w:eastAsia="Times New Roman" w:hAnsi="Times New Roman" w:cs="Times New Roman"/>
          <w:lang w:eastAsia="it-IT"/>
        </w:rPr>
        <w:t xml:space="preserve">pari ad Euro    4.107,85 </w:t>
      </w:r>
      <w:r w:rsidRPr="00C2371F">
        <w:rPr>
          <w:rFonts w:ascii="Times New Roman" w:eastAsia="Times New Roman" w:hAnsi="Times New Roman" w:cs="Times New Roman"/>
          <w:lang w:eastAsia="it-IT"/>
        </w:rPr>
        <w:t>è stato determinato tenendo conto del limite massimo (10%) previsto dall’art. 8 comma 1 del D.I. n. 129 /2018 dell’importo della dotazione ordinaria iscritta nell’aggregato 03 voce 01 delle entrate del presente programma annuale.</w:t>
      </w:r>
    </w:p>
    <w:p w:rsidR="00537C75" w:rsidRPr="00C2371F" w:rsidRDefault="00537C75" w:rsidP="00C2371F">
      <w:pPr>
        <w:spacing w:after="0" w:line="240" w:lineRule="auto"/>
        <w:jc w:val="both"/>
        <w:rPr>
          <w:rFonts w:ascii="Times New Roman" w:eastAsia="Times New Roman" w:hAnsi="Times New Roman" w:cs="Times New Roman"/>
          <w:lang w:eastAsia="it-IT"/>
        </w:rPr>
      </w:pPr>
      <w:r w:rsidRPr="00C2371F">
        <w:rPr>
          <w:rFonts w:ascii="Times New Roman" w:eastAsia="Times New Roman" w:hAnsi="Times New Roman" w:cs="Times New Roman"/>
          <w:lang w:eastAsia="it-IT"/>
        </w:rPr>
        <w:t>Tali risorse saranno impegnate esclusivamente per aumentare gli stanziamenti la cui entità si dimostri insufficiente e nel limite del 10% dell’ammontare complessivo del progetto/attività come previsto dall’art. 11 comma 3 del D.I. 129/2018.</w:t>
      </w:r>
    </w:p>
    <w:p w:rsidR="00537C75" w:rsidRPr="00C2371F" w:rsidRDefault="00537C75" w:rsidP="00C2371F">
      <w:pPr>
        <w:spacing w:after="0" w:line="240" w:lineRule="auto"/>
        <w:jc w:val="both"/>
        <w:rPr>
          <w:rFonts w:ascii="Times New Roman" w:eastAsia="Times New Roman" w:hAnsi="Times New Roman" w:cs="Times New Roman"/>
          <w:lang w:eastAsia="it-IT"/>
        </w:rPr>
      </w:pPr>
    </w:p>
    <w:p w:rsidR="00537C75" w:rsidRPr="00C2371F" w:rsidRDefault="00184220" w:rsidP="00C2371F">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La voce “Z” </w:t>
      </w:r>
      <w:r w:rsidR="00537C75" w:rsidRPr="00C2371F">
        <w:rPr>
          <w:rFonts w:ascii="Times New Roman" w:eastAsia="Times New Roman" w:hAnsi="Times New Roman" w:cs="Times New Roman"/>
          <w:lang w:eastAsia="it-IT"/>
        </w:rPr>
        <w:t>Disponib</w:t>
      </w:r>
      <w:r w:rsidR="003655C8">
        <w:rPr>
          <w:rFonts w:ascii="Times New Roman" w:eastAsia="Times New Roman" w:hAnsi="Times New Roman" w:cs="Times New Roman"/>
          <w:lang w:eastAsia="it-IT"/>
        </w:rPr>
        <w:t xml:space="preserve">ilità finanziaria da programma </w:t>
      </w:r>
      <w:r w:rsidR="00537C75" w:rsidRPr="00C2371F">
        <w:rPr>
          <w:rFonts w:ascii="Times New Roman" w:eastAsia="Times New Roman" w:hAnsi="Times New Roman" w:cs="Times New Roman"/>
          <w:lang w:eastAsia="it-IT"/>
        </w:rPr>
        <w:t>pari a Euro 5.000,00 rappresenta la differenza fra il totale delle entrate e quello delle uscite; vi confluiscono, pertanto, le voci di finanziamento che, allo stato attuale, non risultano essere indirizzate verso alcuna attività o progetto, così distinte:</w:t>
      </w:r>
    </w:p>
    <w:p w:rsidR="00537C75" w:rsidRPr="0027326F" w:rsidRDefault="00537C75" w:rsidP="00537C75">
      <w:pPr>
        <w:spacing w:after="0" w:line="240" w:lineRule="auto"/>
        <w:rPr>
          <w:rFonts w:ascii="Times New Roman" w:eastAsia="Times New Roman" w:hAnsi="Times New Roman" w:cs="Times New Roman"/>
          <w:sz w:val="21"/>
          <w:szCs w:val="21"/>
          <w:lang w:eastAsia="it-IT"/>
        </w:rPr>
      </w:pPr>
    </w:p>
    <w:tbl>
      <w:tblPr>
        <w:tblW w:w="97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50"/>
        <w:gridCol w:w="1539"/>
      </w:tblGrid>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Descrizione</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24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br/>
            </w:r>
            <w:r w:rsidRPr="0027326F">
              <w:rPr>
                <w:rFonts w:ascii="Times New Roman" w:eastAsia="Times New Roman" w:hAnsi="Times New Roman" w:cs="Times New Roman"/>
                <w:b/>
                <w:bCs/>
                <w:sz w:val="20"/>
                <w:szCs w:val="20"/>
                <w:lang w:eastAsia="it-IT"/>
              </w:rPr>
              <w:t>Importo</w:t>
            </w:r>
          </w:p>
        </w:tc>
      </w:tr>
      <w:tr w:rsidR="00537C75" w:rsidRPr="0027326F" w:rsidTr="000B58E2">
        <w:tc>
          <w:tcPr>
            <w:tcW w:w="8250"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Voce: 0101 NON VINCOLATO</w:t>
            </w:r>
          </w:p>
        </w:tc>
        <w:tc>
          <w:tcPr>
            <w:tcW w:w="1539" w:type="dxa"/>
            <w:tcBorders>
              <w:top w:val="single" w:sz="6" w:space="0" w:color="000000"/>
              <w:left w:val="single" w:sz="6" w:space="0" w:color="000000"/>
              <w:bottom w:val="single" w:sz="6" w:space="0" w:color="000000"/>
              <w:right w:val="single" w:sz="6" w:space="0" w:color="000000"/>
            </w:tcBorders>
            <w:hideMark/>
          </w:tcPr>
          <w:p w:rsidR="00537C75" w:rsidRPr="0027326F" w:rsidRDefault="00537C75" w:rsidP="00537C75">
            <w:pPr>
              <w:spacing w:after="0" w:line="240" w:lineRule="auto"/>
              <w:jc w:val="center"/>
              <w:rPr>
                <w:rFonts w:ascii="Times New Roman" w:eastAsia="Times New Roman" w:hAnsi="Times New Roman" w:cs="Times New Roman"/>
                <w:sz w:val="20"/>
                <w:szCs w:val="20"/>
                <w:lang w:eastAsia="it-IT"/>
              </w:rPr>
            </w:pPr>
            <w:r w:rsidRPr="0027326F">
              <w:rPr>
                <w:rFonts w:ascii="Times New Roman" w:eastAsia="Times New Roman" w:hAnsi="Times New Roman" w:cs="Times New Roman"/>
                <w:sz w:val="20"/>
                <w:szCs w:val="20"/>
                <w:lang w:eastAsia="it-IT"/>
              </w:rPr>
              <w:t>5000.00</w:t>
            </w:r>
          </w:p>
        </w:tc>
      </w:tr>
    </w:tbl>
    <w:p w:rsidR="00537C75" w:rsidRPr="0027326F" w:rsidRDefault="00537C75" w:rsidP="00537C75">
      <w:pPr>
        <w:spacing w:after="240" w:line="240" w:lineRule="auto"/>
        <w:rPr>
          <w:rFonts w:ascii="Times New Roman" w:eastAsia="Times New Roman" w:hAnsi="Times New Roman" w:cs="Times New Roman"/>
          <w:sz w:val="21"/>
          <w:szCs w:val="21"/>
          <w:lang w:eastAsia="it-IT"/>
        </w:rPr>
      </w:pPr>
    </w:p>
    <w:p w:rsidR="00537C75" w:rsidRPr="0027326F" w:rsidRDefault="00537C75" w:rsidP="00537C75">
      <w:pPr>
        <w:spacing w:after="0" w:line="240" w:lineRule="auto"/>
        <w:rPr>
          <w:rFonts w:ascii="Times New Roman" w:eastAsia="Times New Roman" w:hAnsi="Times New Roman" w:cs="Times New Roman"/>
          <w:sz w:val="21"/>
          <w:szCs w:val="21"/>
          <w:lang w:eastAsia="it-IT"/>
        </w:rPr>
      </w:pPr>
    </w:p>
    <w:p w:rsidR="00537C75" w:rsidRPr="0027326F" w:rsidRDefault="00537C75" w:rsidP="00537C75">
      <w:pPr>
        <w:spacing w:after="0" w:line="240" w:lineRule="auto"/>
        <w:rPr>
          <w:rFonts w:ascii="Times New Roman" w:eastAsia="Times New Roman" w:hAnsi="Times New Roman" w:cs="Times New Roman"/>
          <w:sz w:val="21"/>
          <w:szCs w:val="21"/>
          <w:lang w:eastAsia="it-IT"/>
        </w:rPr>
      </w:pPr>
    </w:p>
    <w:p w:rsidR="00537C75" w:rsidRPr="0027326F" w:rsidRDefault="00184220" w:rsidP="00537C75">
      <w:pPr>
        <w:spacing w:after="0" w:line="240" w:lineRule="auto"/>
        <w:rPr>
          <w:rFonts w:ascii="Times New Roman" w:eastAsia="Times New Roman" w:hAnsi="Times New Roman" w:cs="Times New Roman"/>
          <w:sz w:val="21"/>
          <w:szCs w:val="21"/>
          <w:lang w:eastAsia="it-IT"/>
        </w:rPr>
      </w:pPr>
      <w:r>
        <w:rPr>
          <w:rFonts w:ascii="Times New Roman" w:eastAsia="Times New Roman" w:hAnsi="Times New Roman" w:cs="Times New Roman"/>
          <w:sz w:val="21"/>
          <w:szCs w:val="21"/>
          <w:lang w:eastAsia="it-IT"/>
        </w:rPr>
        <w:t xml:space="preserve">Firenze, </w:t>
      </w:r>
      <w:r w:rsidR="00591ED0">
        <w:rPr>
          <w:rFonts w:ascii="Times New Roman" w:eastAsia="Times New Roman" w:hAnsi="Times New Roman" w:cs="Times New Roman"/>
          <w:sz w:val="21"/>
          <w:szCs w:val="21"/>
          <w:lang w:eastAsia="it-IT"/>
        </w:rPr>
        <w:t>lì 15/01/2024</w:t>
      </w:r>
      <w:bookmarkStart w:id="0" w:name="_GoBack"/>
      <w:bookmarkEnd w:id="0"/>
      <w:r>
        <w:rPr>
          <w:rFonts w:ascii="Times New Roman" w:eastAsia="Times New Roman" w:hAnsi="Times New Roman" w:cs="Times New Roman"/>
          <w:sz w:val="21"/>
          <w:szCs w:val="21"/>
          <w:lang w:eastAsia="it-IT"/>
        </w:rPr>
        <w:tab/>
      </w:r>
      <w:r>
        <w:rPr>
          <w:rFonts w:ascii="Times New Roman" w:eastAsia="Times New Roman" w:hAnsi="Times New Roman" w:cs="Times New Roman"/>
          <w:sz w:val="21"/>
          <w:szCs w:val="21"/>
          <w:lang w:eastAsia="it-IT"/>
        </w:rPr>
        <w:tab/>
      </w:r>
      <w:r>
        <w:rPr>
          <w:rFonts w:ascii="Times New Roman" w:eastAsia="Times New Roman" w:hAnsi="Times New Roman" w:cs="Times New Roman"/>
          <w:sz w:val="21"/>
          <w:szCs w:val="21"/>
          <w:lang w:eastAsia="it-IT"/>
        </w:rPr>
        <w:tab/>
      </w:r>
      <w:r>
        <w:rPr>
          <w:rFonts w:ascii="Times New Roman" w:eastAsia="Times New Roman" w:hAnsi="Times New Roman" w:cs="Times New Roman"/>
          <w:sz w:val="21"/>
          <w:szCs w:val="21"/>
          <w:lang w:eastAsia="it-IT"/>
        </w:rPr>
        <w:tab/>
      </w:r>
      <w:r>
        <w:rPr>
          <w:rFonts w:ascii="Times New Roman" w:eastAsia="Times New Roman" w:hAnsi="Times New Roman" w:cs="Times New Roman"/>
          <w:sz w:val="21"/>
          <w:szCs w:val="21"/>
          <w:lang w:eastAsia="it-IT"/>
        </w:rPr>
        <w:tab/>
      </w:r>
      <w:r>
        <w:rPr>
          <w:rFonts w:ascii="Times New Roman" w:eastAsia="Times New Roman" w:hAnsi="Times New Roman" w:cs="Times New Roman"/>
          <w:sz w:val="21"/>
          <w:szCs w:val="21"/>
          <w:lang w:eastAsia="it-IT"/>
        </w:rPr>
        <w:tab/>
      </w:r>
      <w:r>
        <w:rPr>
          <w:rFonts w:ascii="Times New Roman" w:eastAsia="Times New Roman" w:hAnsi="Times New Roman" w:cs="Times New Roman"/>
          <w:sz w:val="21"/>
          <w:szCs w:val="21"/>
          <w:lang w:eastAsia="it-IT"/>
        </w:rPr>
        <w:tab/>
      </w:r>
      <w:r>
        <w:rPr>
          <w:rFonts w:ascii="Times New Roman" w:eastAsia="Times New Roman" w:hAnsi="Times New Roman" w:cs="Times New Roman"/>
          <w:sz w:val="21"/>
          <w:szCs w:val="21"/>
          <w:lang w:eastAsia="it-IT"/>
        </w:rPr>
        <w:tab/>
        <w:t xml:space="preserve">   </w:t>
      </w:r>
      <w:r w:rsidR="00AD7137" w:rsidRPr="0027326F">
        <w:rPr>
          <w:rFonts w:ascii="Times New Roman" w:eastAsia="Times New Roman" w:hAnsi="Times New Roman" w:cs="Times New Roman"/>
          <w:sz w:val="21"/>
          <w:szCs w:val="21"/>
          <w:lang w:eastAsia="it-IT"/>
        </w:rPr>
        <w:t>La Dirigente scolastica</w:t>
      </w:r>
    </w:p>
    <w:p w:rsidR="00537C75" w:rsidRPr="0027326F" w:rsidRDefault="00AD7137" w:rsidP="00537C75">
      <w:pPr>
        <w:spacing w:after="0" w:line="240" w:lineRule="auto"/>
        <w:rPr>
          <w:rFonts w:ascii="Times New Roman" w:eastAsia="Times New Roman" w:hAnsi="Times New Roman" w:cs="Times New Roman"/>
          <w:sz w:val="21"/>
          <w:szCs w:val="21"/>
          <w:lang w:eastAsia="it-IT"/>
        </w:rPr>
      </w:pPr>
      <w:r w:rsidRPr="0027326F">
        <w:rPr>
          <w:rFonts w:ascii="Times New Roman" w:eastAsia="Times New Roman" w:hAnsi="Times New Roman" w:cs="Times New Roman"/>
          <w:sz w:val="21"/>
          <w:szCs w:val="21"/>
          <w:lang w:eastAsia="it-IT"/>
        </w:rPr>
        <w:tab/>
      </w:r>
      <w:r w:rsidRPr="0027326F">
        <w:rPr>
          <w:rFonts w:ascii="Times New Roman" w:eastAsia="Times New Roman" w:hAnsi="Times New Roman" w:cs="Times New Roman"/>
          <w:sz w:val="21"/>
          <w:szCs w:val="21"/>
          <w:lang w:eastAsia="it-IT"/>
        </w:rPr>
        <w:tab/>
      </w:r>
      <w:r w:rsidRPr="0027326F">
        <w:rPr>
          <w:rFonts w:ascii="Times New Roman" w:eastAsia="Times New Roman" w:hAnsi="Times New Roman" w:cs="Times New Roman"/>
          <w:sz w:val="21"/>
          <w:szCs w:val="21"/>
          <w:lang w:eastAsia="it-IT"/>
        </w:rPr>
        <w:tab/>
      </w:r>
      <w:r w:rsidRPr="0027326F">
        <w:rPr>
          <w:rFonts w:ascii="Times New Roman" w:eastAsia="Times New Roman" w:hAnsi="Times New Roman" w:cs="Times New Roman"/>
          <w:sz w:val="21"/>
          <w:szCs w:val="21"/>
          <w:lang w:eastAsia="it-IT"/>
        </w:rPr>
        <w:tab/>
      </w:r>
      <w:r w:rsidRPr="0027326F">
        <w:rPr>
          <w:rFonts w:ascii="Times New Roman" w:eastAsia="Times New Roman" w:hAnsi="Times New Roman" w:cs="Times New Roman"/>
          <w:sz w:val="21"/>
          <w:szCs w:val="21"/>
          <w:lang w:eastAsia="it-IT"/>
        </w:rPr>
        <w:tab/>
      </w:r>
      <w:r w:rsidRPr="0027326F">
        <w:rPr>
          <w:rFonts w:ascii="Times New Roman" w:eastAsia="Times New Roman" w:hAnsi="Times New Roman" w:cs="Times New Roman"/>
          <w:sz w:val="21"/>
          <w:szCs w:val="21"/>
          <w:lang w:eastAsia="it-IT"/>
        </w:rPr>
        <w:tab/>
      </w:r>
      <w:r w:rsidRPr="0027326F">
        <w:rPr>
          <w:rFonts w:ascii="Times New Roman" w:eastAsia="Times New Roman" w:hAnsi="Times New Roman" w:cs="Times New Roman"/>
          <w:sz w:val="21"/>
          <w:szCs w:val="21"/>
          <w:lang w:eastAsia="it-IT"/>
        </w:rPr>
        <w:tab/>
      </w:r>
      <w:r w:rsidRPr="0027326F">
        <w:rPr>
          <w:rFonts w:ascii="Times New Roman" w:eastAsia="Times New Roman" w:hAnsi="Times New Roman" w:cs="Times New Roman"/>
          <w:sz w:val="21"/>
          <w:szCs w:val="21"/>
          <w:lang w:eastAsia="it-IT"/>
        </w:rPr>
        <w:tab/>
      </w:r>
      <w:r w:rsidRPr="0027326F">
        <w:rPr>
          <w:rFonts w:ascii="Times New Roman" w:eastAsia="Times New Roman" w:hAnsi="Times New Roman" w:cs="Times New Roman"/>
          <w:sz w:val="21"/>
          <w:szCs w:val="21"/>
          <w:lang w:eastAsia="it-IT"/>
        </w:rPr>
        <w:tab/>
      </w:r>
      <w:r w:rsidRPr="0027326F">
        <w:rPr>
          <w:rFonts w:ascii="Times New Roman" w:eastAsia="Times New Roman" w:hAnsi="Times New Roman" w:cs="Times New Roman"/>
          <w:sz w:val="21"/>
          <w:szCs w:val="21"/>
          <w:lang w:eastAsia="it-IT"/>
        </w:rPr>
        <w:tab/>
        <w:t>(Prof.ssa Filomena Lanza)</w:t>
      </w:r>
    </w:p>
    <w:p w:rsidR="0032035A" w:rsidRDefault="0032035A"/>
    <w:sectPr w:rsidR="0032035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54D9C"/>
    <w:multiLevelType w:val="multilevel"/>
    <w:tmpl w:val="59AA61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5C5D6E"/>
    <w:multiLevelType w:val="multilevel"/>
    <w:tmpl w:val="17E06266"/>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1B5E0BAA"/>
    <w:multiLevelType w:val="multilevel"/>
    <w:tmpl w:val="39527B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1E6426D8"/>
    <w:multiLevelType w:val="multilevel"/>
    <w:tmpl w:val="C43A9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9C1383"/>
    <w:multiLevelType w:val="hybridMultilevel"/>
    <w:tmpl w:val="971C8D9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nsid w:val="32440BC1"/>
    <w:multiLevelType w:val="multilevel"/>
    <w:tmpl w:val="39FE10DA"/>
    <w:lvl w:ilvl="0">
      <w:start w:val="1"/>
      <w:numFmt w:val="bullet"/>
      <w:lvlText w:val=""/>
      <w:lvlJc w:val="left"/>
      <w:pPr>
        <w:ind w:left="108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9645861"/>
    <w:multiLevelType w:val="multilevel"/>
    <w:tmpl w:val="B986E36E"/>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5A483EB1"/>
    <w:multiLevelType w:val="multilevel"/>
    <w:tmpl w:val="ABDA6C36"/>
    <w:lvl w:ilvl="0">
      <w:start w:val="1"/>
      <w:numFmt w:val="upperLetter"/>
      <w:lvlText w:val="%1)"/>
      <w:lvlJc w:val="left"/>
      <w:pPr>
        <w:ind w:left="502" w:hanging="360"/>
      </w:pPr>
      <w:rPr>
        <w:rFonts w:cs="Times New Roman"/>
        <w:b/>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8">
    <w:nsid w:val="5AF5249B"/>
    <w:multiLevelType w:val="multilevel"/>
    <w:tmpl w:val="301C1E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BE87EE0"/>
    <w:multiLevelType w:val="multilevel"/>
    <w:tmpl w:val="476A0BE8"/>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8"/>
  </w:num>
  <w:num w:numId="3">
    <w:abstractNumId w:val="0"/>
  </w:num>
  <w:num w:numId="4">
    <w:abstractNumId w:val="7"/>
  </w:num>
  <w:num w:numId="5">
    <w:abstractNumId w:val="9"/>
  </w:num>
  <w:num w:numId="6">
    <w:abstractNumId w:val="2"/>
  </w:num>
  <w:num w:numId="7">
    <w:abstractNumId w:val="1"/>
  </w:num>
  <w:num w:numId="8">
    <w:abstractNumId w:val="5"/>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C75"/>
    <w:rsid w:val="000466C6"/>
    <w:rsid w:val="000B58E2"/>
    <w:rsid w:val="00184220"/>
    <w:rsid w:val="0027326F"/>
    <w:rsid w:val="00320358"/>
    <w:rsid w:val="0032035A"/>
    <w:rsid w:val="003655C8"/>
    <w:rsid w:val="00437A0F"/>
    <w:rsid w:val="004C2599"/>
    <w:rsid w:val="005303CB"/>
    <w:rsid w:val="00537C75"/>
    <w:rsid w:val="00591ED0"/>
    <w:rsid w:val="005B5309"/>
    <w:rsid w:val="005E2C14"/>
    <w:rsid w:val="00745001"/>
    <w:rsid w:val="007A2CD2"/>
    <w:rsid w:val="00862FBA"/>
    <w:rsid w:val="00A72EA2"/>
    <w:rsid w:val="00AB081C"/>
    <w:rsid w:val="00AD7137"/>
    <w:rsid w:val="00C2371F"/>
    <w:rsid w:val="00D67466"/>
    <w:rsid w:val="00DA7A5A"/>
    <w:rsid w:val="00E74F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rgovar">
    <w:name w:val="argovar"/>
    <w:basedOn w:val="Carpredefinitoparagrafo"/>
    <w:rsid w:val="00537C75"/>
  </w:style>
  <w:style w:type="paragraph" w:customStyle="1" w:styleId="western">
    <w:name w:val="western"/>
    <w:basedOn w:val="Normale"/>
    <w:rsid w:val="00537C7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NormaleWeb">
    <w:name w:val="Normal (Web)"/>
    <w:basedOn w:val="Normale"/>
    <w:uiPriority w:val="99"/>
    <w:semiHidden/>
    <w:unhideWhenUsed/>
    <w:rsid w:val="00537C7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Nessunaspaziatura">
    <w:name w:val="No Spacing"/>
    <w:uiPriority w:val="1"/>
    <w:qFormat/>
    <w:rsid w:val="00437A0F"/>
    <w:pPr>
      <w:spacing w:after="0" w:line="240" w:lineRule="auto"/>
    </w:pPr>
  </w:style>
  <w:style w:type="character" w:customStyle="1" w:styleId="hgkelc">
    <w:name w:val="hgkelc"/>
    <w:basedOn w:val="Carpredefinitoparagrafo"/>
    <w:rsid w:val="00437A0F"/>
  </w:style>
  <w:style w:type="table" w:customStyle="1" w:styleId="TableNormal">
    <w:name w:val="Table Normal"/>
    <w:uiPriority w:val="2"/>
    <w:semiHidden/>
    <w:unhideWhenUsed/>
    <w:qFormat/>
    <w:rsid w:val="00437A0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437A0F"/>
    <w:pPr>
      <w:widowControl w:val="0"/>
      <w:autoSpaceDE w:val="0"/>
      <w:autoSpaceDN w:val="0"/>
      <w:spacing w:before="45" w:after="0" w:line="165" w:lineRule="exact"/>
    </w:pPr>
    <w:rPr>
      <w:rFonts w:ascii="Arial MT" w:eastAsia="Arial MT" w:hAnsi="Arial MT" w:cs="Arial MT"/>
    </w:rPr>
  </w:style>
  <w:style w:type="character" w:styleId="Collegamentoipertestuale">
    <w:name w:val="Hyperlink"/>
    <w:rsid w:val="000466C6"/>
    <w:rPr>
      <w:rFonts w:cs="Times New Roman"/>
      <w:color w:val="0000FF"/>
      <w:u w:val="single"/>
    </w:rPr>
  </w:style>
  <w:style w:type="paragraph" w:customStyle="1" w:styleId="Titolo1">
    <w:name w:val="Titolo1"/>
    <w:basedOn w:val="Normale"/>
    <w:next w:val="Sottotitolo"/>
    <w:rsid w:val="000466C6"/>
    <w:pPr>
      <w:widowControl w:val="0"/>
      <w:suppressAutoHyphens/>
      <w:spacing w:after="0" w:line="240" w:lineRule="auto"/>
      <w:jc w:val="center"/>
    </w:pPr>
    <w:rPr>
      <w:rFonts w:ascii="Times New Roman" w:eastAsia="Times New Roman" w:hAnsi="Times New Roman" w:cs="Times New Roman"/>
      <w:b/>
      <w:bCs/>
      <w:sz w:val="28"/>
      <w:szCs w:val="28"/>
      <w:lang w:eastAsia="zh-CN"/>
    </w:rPr>
  </w:style>
  <w:style w:type="paragraph" w:styleId="Sottotitolo">
    <w:name w:val="Subtitle"/>
    <w:basedOn w:val="Normale"/>
    <w:next w:val="Normale"/>
    <w:link w:val="SottotitoloCarattere"/>
    <w:uiPriority w:val="11"/>
    <w:qFormat/>
    <w:rsid w:val="000466C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0466C6"/>
    <w:rPr>
      <w:rFonts w:asciiTheme="majorHAnsi" w:eastAsiaTheme="majorEastAsia" w:hAnsiTheme="majorHAnsi" w:cstheme="majorBidi"/>
      <w:i/>
      <w:iCs/>
      <w:color w:val="4F81BD" w:themeColor="accent1"/>
      <w:spacing w:val="15"/>
      <w:sz w:val="24"/>
      <w:szCs w:val="24"/>
    </w:rPr>
  </w:style>
  <w:style w:type="paragraph" w:styleId="Testofumetto">
    <w:name w:val="Balloon Text"/>
    <w:basedOn w:val="Normale"/>
    <w:link w:val="TestofumettoCarattere"/>
    <w:uiPriority w:val="99"/>
    <w:semiHidden/>
    <w:unhideWhenUsed/>
    <w:rsid w:val="000466C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466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rgovar">
    <w:name w:val="argovar"/>
    <w:basedOn w:val="Carpredefinitoparagrafo"/>
    <w:rsid w:val="00537C75"/>
  </w:style>
  <w:style w:type="paragraph" w:customStyle="1" w:styleId="western">
    <w:name w:val="western"/>
    <w:basedOn w:val="Normale"/>
    <w:rsid w:val="00537C7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NormaleWeb">
    <w:name w:val="Normal (Web)"/>
    <w:basedOn w:val="Normale"/>
    <w:uiPriority w:val="99"/>
    <w:semiHidden/>
    <w:unhideWhenUsed/>
    <w:rsid w:val="00537C7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Nessunaspaziatura">
    <w:name w:val="No Spacing"/>
    <w:uiPriority w:val="1"/>
    <w:qFormat/>
    <w:rsid w:val="00437A0F"/>
    <w:pPr>
      <w:spacing w:after="0" w:line="240" w:lineRule="auto"/>
    </w:pPr>
  </w:style>
  <w:style w:type="character" w:customStyle="1" w:styleId="hgkelc">
    <w:name w:val="hgkelc"/>
    <w:basedOn w:val="Carpredefinitoparagrafo"/>
    <w:rsid w:val="00437A0F"/>
  </w:style>
  <w:style w:type="table" w:customStyle="1" w:styleId="TableNormal">
    <w:name w:val="Table Normal"/>
    <w:uiPriority w:val="2"/>
    <w:semiHidden/>
    <w:unhideWhenUsed/>
    <w:qFormat/>
    <w:rsid w:val="00437A0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437A0F"/>
    <w:pPr>
      <w:widowControl w:val="0"/>
      <w:autoSpaceDE w:val="0"/>
      <w:autoSpaceDN w:val="0"/>
      <w:spacing w:before="45" w:after="0" w:line="165" w:lineRule="exact"/>
    </w:pPr>
    <w:rPr>
      <w:rFonts w:ascii="Arial MT" w:eastAsia="Arial MT" w:hAnsi="Arial MT" w:cs="Arial MT"/>
    </w:rPr>
  </w:style>
  <w:style w:type="character" w:styleId="Collegamentoipertestuale">
    <w:name w:val="Hyperlink"/>
    <w:rsid w:val="000466C6"/>
    <w:rPr>
      <w:rFonts w:cs="Times New Roman"/>
      <w:color w:val="0000FF"/>
      <w:u w:val="single"/>
    </w:rPr>
  </w:style>
  <w:style w:type="paragraph" w:customStyle="1" w:styleId="Titolo1">
    <w:name w:val="Titolo1"/>
    <w:basedOn w:val="Normale"/>
    <w:next w:val="Sottotitolo"/>
    <w:rsid w:val="000466C6"/>
    <w:pPr>
      <w:widowControl w:val="0"/>
      <w:suppressAutoHyphens/>
      <w:spacing w:after="0" w:line="240" w:lineRule="auto"/>
      <w:jc w:val="center"/>
    </w:pPr>
    <w:rPr>
      <w:rFonts w:ascii="Times New Roman" w:eastAsia="Times New Roman" w:hAnsi="Times New Roman" w:cs="Times New Roman"/>
      <w:b/>
      <w:bCs/>
      <w:sz w:val="28"/>
      <w:szCs w:val="28"/>
      <w:lang w:eastAsia="zh-CN"/>
    </w:rPr>
  </w:style>
  <w:style w:type="paragraph" w:styleId="Sottotitolo">
    <w:name w:val="Subtitle"/>
    <w:basedOn w:val="Normale"/>
    <w:next w:val="Normale"/>
    <w:link w:val="SottotitoloCarattere"/>
    <w:uiPriority w:val="11"/>
    <w:qFormat/>
    <w:rsid w:val="000466C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0466C6"/>
    <w:rPr>
      <w:rFonts w:asciiTheme="majorHAnsi" w:eastAsiaTheme="majorEastAsia" w:hAnsiTheme="majorHAnsi" w:cstheme="majorBidi"/>
      <w:i/>
      <w:iCs/>
      <w:color w:val="4F81BD" w:themeColor="accent1"/>
      <w:spacing w:val="15"/>
      <w:sz w:val="24"/>
      <w:szCs w:val="24"/>
    </w:rPr>
  </w:style>
  <w:style w:type="paragraph" w:styleId="Testofumetto">
    <w:name w:val="Balloon Text"/>
    <w:basedOn w:val="Normale"/>
    <w:link w:val="TestofumettoCarattere"/>
    <w:uiPriority w:val="99"/>
    <w:semiHidden/>
    <w:unhideWhenUsed/>
    <w:rsid w:val="000466C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466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210628">
      <w:bodyDiv w:val="1"/>
      <w:marLeft w:val="0"/>
      <w:marRight w:val="0"/>
      <w:marTop w:val="0"/>
      <w:marBottom w:val="0"/>
      <w:divBdr>
        <w:top w:val="none" w:sz="0" w:space="0" w:color="auto"/>
        <w:left w:val="none" w:sz="0" w:space="0" w:color="auto"/>
        <w:bottom w:val="none" w:sz="0" w:space="0" w:color="auto"/>
        <w:right w:val="none" w:sz="0" w:space="0" w:color="auto"/>
      </w:divBdr>
    </w:div>
    <w:div w:id="1152987224">
      <w:bodyDiv w:val="1"/>
      <w:marLeft w:val="0"/>
      <w:marRight w:val="0"/>
      <w:marTop w:val="0"/>
      <w:marBottom w:val="0"/>
      <w:divBdr>
        <w:top w:val="none" w:sz="0" w:space="0" w:color="auto"/>
        <w:left w:val="none" w:sz="0" w:space="0" w:color="auto"/>
        <w:bottom w:val="none" w:sz="0" w:space="0" w:color="auto"/>
        <w:right w:val="none" w:sz="0" w:space="0" w:color="auto"/>
      </w:divBdr>
      <w:divsChild>
        <w:div w:id="6904634">
          <w:blockQuote w:val="1"/>
          <w:marLeft w:val="720"/>
          <w:marRight w:val="720"/>
          <w:marTop w:val="100"/>
          <w:marBottom w:val="100"/>
          <w:divBdr>
            <w:top w:val="none" w:sz="0" w:space="0" w:color="auto"/>
            <w:left w:val="none" w:sz="0" w:space="0" w:color="auto"/>
            <w:bottom w:val="none" w:sz="0" w:space="0" w:color="auto"/>
            <w:right w:val="none" w:sz="0" w:space="0" w:color="auto"/>
          </w:divBdr>
        </w:div>
        <w:div w:id="652684445">
          <w:marLeft w:val="0"/>
          <w:marRight w:val="0"/>
          <w:marTop w:val="0"/>
          <w:marBottom w:val="0"/>
          <w:divBdr>
            <w:top w:val="none" w:sz="0" w:space="0" w:color="auto"/>
            <w:left w:val="none" w:sz="0" w:space="0" w:color="auto"/>
            <w:bottom w:val="none" w:sz="0" w:space="0" w:color="auto"/>
            <w:right w:val="none" w:sz="0" w:space="0" w:color="auto"/>
          </w:divBdr>
        </w:div>
        <w:div w:id="1244414193">
          <w:marLeft w:val="0"/>
          <w:marRight w:val="0"/>
          <w:marTop w:val="0"/>
          <w:marBottom w:val="0"/>
          <w:divBdr>
            <w:top w:val="none" w:sz="0" w:space="0" w:color="auto"/>
            <w:left w:val="none" w:sz="0" w:space="0" w:color="auto"/>
            <w:bottom w:val="none" w:sz="0" w:space="0" w:color="auto"/>
            <w:right w:val="none" w:sz="0" w:space="0" w:color="auto"/>
          </w:divBdr>
        </w:div>
        <w:div w:id="1807384381">
          <w:marLeft w:val="0"/>
          <w:marRight w:val="0"/>
          <w:marTop w:val="0"/>
          <w:marBottom w:val="0"/>
          <w:divBdr>
            <w:top w:val="none" w:sz="0" w:space="0" w:color="auto"/>
            <w:left w:val="none" w:sz="0" w:space="0" w:color="auto"/>
            <w:bottom w:val="none" w:sz="0" w:space="0" w:color="auto"/>
            <w:right w:val="none" w:sz="0" w:space="0" w:color="auto"/>
          </w:divBdr>
        </w:div>
        <w:div w:id="1290697703">
          <w:marLeft w:val="0"/>
          <w:marRight w:val="0"/>
          <w:marTop w:val="0"/>
          <w:marBottom w:val="0"/>
          <w:divBdr>
            <w:top w:val="none" w:sz="0" w:space="0" w:color="auto"/>
            <w:left w:val="none" w:sz="0" w:space="0" w:color="auto"/>
            <w:bottom w:val="none" w:sz="0" w:space="0" w:color="auto"/>
            <w:right w:val="none" w:sz="0" w:space="0" w:color="auto"/>
          </w:divBdr>
        </w:div>
        <w:div w:id="1668750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is00100r@pec.istruzione.it" TargetMode="External"/><Relationship Id="rId3" Type="http://schemas.microsoft.com/office/2007/relationships/stylesWithEffects" Target="stylesWithEffects.xml"/><Relationship Id="rId7" Type="http://schemas.openxmlformats.org/officeDocument/2006/relationships/hyperlink" Target="http://www.liceomachiavelli-firenze.gov.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17</Pages>
  <Words>6398</Words>
  <Characters>36474</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DSGA</dc:creator>
  <cp:lastModifiedBy>DSGA</cp:lastModifiedBy>
  <cp:revision>4</cp:revision>
  <dcterms:created xsi:type="dcterms:W3CDTF">2024-01-15T08:15:00Z</dcterms:created>
  <dcterms:modified xsi:type="dcterms:W3CDTF">2024-01-15T08:41:00Z</dcterms:modified>
</cp:coreProperties>
</file>