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CF1A" w14:textId="5270E6F5" w:rsidR="008010F9" w:rsidRDefault="009F45F7">
      <w:r>
        <w:rPr>
          <w:noProof/>
        </w:rPr>
        <w:drawing>
          <wp:inline distT="0" distB="0" distL="0" distR="0" wp14:anchorId="55C66945" wp14:editId="087D2F67">
            <wp:extent cx="5827024" cy="1117600"/>
            <wp:effectExtent l="0" t="0" r="2540" b="6350"/>
            <wp:docPr id="18586099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61" cy="111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6DCC" w14:textId="77777777" w:rsidR="009F45F7" w:rsidRDefault="009F45F7"/>
    <w:p w14:paraId="254A6B9B" w14:textId="17724D39" w:rsidR="009F45F7" w:rsidRPr="009F45F7" w:rsidRDefault="009F45F7" w:rsidP="009F4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F7">
        <w:rPr>
          <w:rFonts w:ascii="Times New Roman" w:hAnsi="Times New Roman" w:cs="Times New Roman"/>
          <w:b/>
          <w:bCs/>
          <w:sz w:val="24"/>
          <w:szCs w:val="24"/>
        </w:rPr>
        <w:t xml:space="preserve">Verbale n° </w:t>
      </w:r>
      <w:r w:rsidR="001230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45F7">
        <w:rPr>
          <w:rFonts w:ascii="Times New Roman" w:hAnsi="Times New Roman" w:cs="Times New Roman"/>
          <w:b/>
          <w:bCs/>
          <w:sz w:val="24"/>
          <w:szCs w:val="24"/>
        </w:rPr>
        <w:t xml:space="preserve"> del Consiglio di Istituto del giorno </w:t>
      </w:r>
      <w:r w:rsidR="004404A6">
        <w:rPr>
          <w:rFonts w:ascii="Times New Roman" w:hAnsi="Times New Roman" w:cs="Times New Roman"/>
          <w:b/>
          <w:bCs/>
          <w:sz w:val="24"/>
          <w:szCs w:val="24"/>
        </w:rPr>
        <w:t>19 maggio 2025</w:t>
      </w:r>
      <w:r w:rsidR="00A13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5F7">
        <w:rPr>
          <w:rFonts w:ascii="Times New Roman" w:hAnsi="Times New Roman" w:cs="Times New Roman"/>
          <w:b/>
          <w:bCs/>
          <w:sz w:val="24"/>
          <w:szCs w:val="24"/>
        </w:rPr>
        <w:t>a.s. 2024-2025</w:t>
      </w:r>
    </w:p>
    <w:p w14:paraId="330EF206" w14:textId="73E54AEE" w:rsidR="009F45F7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 xml:space="preserve">Il giorno </w:t>
      </w:r>
      <w:r w:rsidR="00F00646">
        <w:rPr>
          <w:rFonts w:ascii="Times New Roman" w:hAnsi="Times New Roman" w:cs="Times New Roman"/>
          <w:sz w:val="24"/>
          <w:szCs w:val="24"/>
        </w:rPr>
        <w:t xml:space="preserve">19 </w:t>
      </w:r>
      <w:r w:rsidR="004404A6">
        <w:rPr>
          <w:rFonts w:ascii="Times New Roman" w:hAnsi="Times New Roman" w:cs="Times New Roman"/>
          <w:sz w:val="24"/>
          <w:szCs w:val="24"/>
        </w:rPr>
        <w:t>maggio</w:t>
      </w:r>
      <w:r w:rsidRPr="009F45F7">
        <w:rPr>
          <w:rFonts w:ascii="Times New Roman" w:hAnsi="Times New Roman" w:cs="Times New Roman"/>
          <w:sz w:val="24"/>
          <w:szCs w:val="24"/>
        </w:rPr>
        <w:t xml:space="preserve"> 202</w:t>
      </w:r>
      <w:r w:rsidR="00F274A6">
        <w:rPr>
          <w:rFonts w:ascii="Times New Roman" w:hAnsi="Times New Roman" w:cs="Times New Roman"/>
          <w:sz w:val="24"/>
          <w:szCs w:val="24"/>
        </w:rPr>
        <w:t>5</w:t>
      </w:r>
      <w:r w:rsidRPr="009F45F7">
        <w:rPr>
          <w:rFonts w:ascii="Times New Roman" w:hAnsi="Times New Roman" w:cs="Times New Roman"/>
          <w:sz w:val="24"/>
          <w:szCs w:val="24"/>
        </w:rPr>
        <w:t>, alle ore 1</w:t>
      </w:r>
      <w:r w:rsidR="00F00646">
        <w:rPr>
          <w:rFonts w:ascii="Times New Roman" w:hAnsi="Times New Roman" w:cs="Times New Roman"/>
          <w:sz w:val="24"/>
          <w:szCs w:val="24"/>
        </w:rPr>
        <w:t>5</w:t>
      </w:r>
      <w:r w:rsidRPr="009F45F7">
        <w:rPr>
          <w:rFonts w:ascii="Times New Roman" w:hAnsi="Times New Roman" w:cs="Times New Roman"/>
          <w:sz w:val="24"/>
          <w:szCs w:val="24"/>
        </w:rPr>
        <w:t>:</w:t>
      </w:r>
      <w:r w:rsidR="00F00646">
        <w:rPr>
          <w:rFonts w:ascii="Times New Roman" w:hAnsi="Times New Roman" w:cs="Times New Roman"/>
          <w:sz w:val="24"/>
          <w:szCs w:val="24"/>
        </w:rPr>
        <w:t>0</w:t>
      </w:r>
      <w:r w:rsidRPr="009F45F7">
        <w:rPr>
          <w:rFonts w:ascii="Times New Roman" w:hAnsi="Times New Roman" w:cs="Times New Roman"/>
          <w:sz w:val="24"/>
          <w:szCs w:val="24"/>
        </w:rPr>
        <w:t xml:space="preserve">0, nell’aula </w:t>
      </w:r>
      <w:r w:rsidR="00FC2FA3">
        <w:rPr>
          <w:rFonts w:ascii="Times New Roman" w:hAnsi="Times New Roman" w:cs="Times New Roman"/>
          <w:sz w:val="24"/>
          <w:szCs w:val="24"/>
        </w:rPr>
        <w:t>203</w:t>
      </w:r>
      <w:r w:rsidR="00F274A6">
        <w:rPr>
          <w:rFonts w:ascii="Times New Roman" w:hAnsi="Times New Roman" w:cs="Times New Roman"/>
          <w:sz w:val="24"/>
          <w:szCs w:val="24"/>
        </w:rPr>
        <w:t xml:space="preserve"> </w:t>
      </w:r>
      <w:r w:rsidRPr="009F45F7">
        <w:rPr>
          <w:rFonts w:ascii="Times New Roman" w:hAnsi="Times New Roman" w:cs="Times New Roman"/>
          <w:sz w:val="24"/>
          <w:szCs w:val="24"/>
        </w:rPr>
        <w:t>di Palazzo Rinuccini, nella sede di via Santo Spirito, si riunisce il Consiglio di Istituto con il seguente o.d.g.:</w:t>
      </w:r>
    </w:p>
    <w:p w14:paraId="141E0678" w14:textId="77777777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 xml:space="preserve">1. Approvazione del verbale della seduta precedente; </w:t>
      </w:r>
    </w:p>
    <w:p w14:paraId="05AD4558" w14:textId="77777777" w:rsid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 xml:space="preserve">2. Comunicazioni della Presidenza; </w:t>
      </w:r>
    </w:p>
    <w:p w14:paraId="2869FD1F" w14:textId="7CD54531" w:rsid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 xml:space="preserve">3. Variazioni di bilancio </w:t>
      </w:r>
      <w:r w:rsidR="00FB588D">
        <w:rPr>
          <w:rFonts w:ascii="Times New Roman" w:hAnsi="Times New Roman" w:cs="Times New Roman"/>
          <w:sz w:val="24"/>
          <w:szCs w:val="24"/>
        </w:rPr>
        <w:t>PS</w:t>
      </w:r>
      <w:r w:rsidRPr="00F00646">
        <w:rPr>
          <w:rFonts w:ascii="Times New Roman" w:hAnsi="Times New Roman" w:cs="Times New Roman"/>
          <w:sz w:val="24"/>
          <w:szCs w:val="24"/>
        </w:rPr>
        <w:t xml:space="preserve"> 202</w:t>
      </w:r>
      <w:r w:rsidR="00FB588D">
        <w:rPr>
          <w:rFonts w:ascii="Times New Roman" w:hAnsi="Times New Roman" w:cs="Times New Roman"/>
          <w:sz w:val="24"/>
          <w:szCs w:val="24"/>
        </w:rPr>
        <w:t>5</w:t>
      </w:r>
      <w:r w:rsidRPr="00F0064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BFE7BA" w14:textId="77777777" w:rsid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 xml:space="preserve">4. Approvazione Conto consuntivo anno 2024; </w:t>
      </w:r>
    </w:p>
    <w:p w14:paraId="5EEAF0ED" w14:textId="6A002780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646">
        <w:rPr>
          <w:rFonts w:ascii="Times New Roman" w:hAnsi="Times New Roman" w:cs="Times New Roman"/>
          <w:sz w:val="24"/>
          <w:szCs w:val="24"/>
        </w:rPr>
        <w:t xml:space="preserve">Partecipazione POC </w:t>
      </w:r>
      <w:proofErr w:type="spellStart"/>
      <w:r w:rsidRPr="00F00646">
        <w:rPr>
          <w:rFonts w:ascii="Times New Roman" w:hAnsi="Times New Roman" w:cs="Times New Roman"/>
          <w:sz w:val="24"/>
          <w:szCs w:val="24"/>
        </w:rPr>
        <w:t>orientamento-D.M</w:t>
      </w:r>
      <w:proofErr w:type="spellEnd"/>
      <w:r w:rsidRPr="00F00646">
        <w:rPr>
          <w:rFonts w:ascii="Times New Roman" w:hAnsi="Times New Roman" w:cs="Times New Roman"/>
          <w:sz w:val="24"/>
          <w:szCs w:val="24"/>
        </w:rPr>
        <w:t>. N.231DEL 19.11.2024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0646">
        <w:rPr>
          <w:rFonts w:ascii="Times New Roman" w:hAnsi="Times New Roman" w:cs="Times New Roman"/>
          <w:sz w:val="24"/>
          <w:szCs w:val="24"/>
        </w:rPr>
        <w:t xml:space="preserve"> percorsi di orientamento rivolti alle classi terze, quarte e quinte delle istituzioni scolastiche secondarie di secondo grado con il co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0646">
        <w:rPr>
          <w:rFonts w:ascii="Times New Roman" w:hAnsi="Times New Roman" w:cs="Times New Roman"/>
          <w:sz w:val="24"/>
          <w:szCs w:val="24"/>
        </w:rPr>
        <w:t>rdinamento del docente tutor Fondi Strutturali Europei -Programma Operativo Complementare "per la scuola" 2014-2020, POC "Per la scuola"</w:t>
      </w:r>
      <w:r w:rsidR="00FF3706">
        <w:rPr>
          <w:rFonts w:ascii="Times New Roman" w:hAnsi="Times New Roman" w:cs="Times New Roman"/>
          <w:sz w:val="24"/>
          <w:szCs w:val="24"/>
        </w:rPr>
        <w:t>;</w:t>
      </w:r>
    </w:p>
    <w:p w14:paraId="76298AF0" w14:textId="77777777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>6. Libri di testo a.s. 2025-2026;</w:t>
      </w:r>
    </w:p>
    <w:p w14:paraId="32C40709" w14:textId="77777777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 xml:space="preserve">7. Criteri per la formazione delle classi; </w:t>
      </w:r>
    </w:p>
    <w:p w14:paraId="254EA2D6" w14:textId="28BD760E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 xml:space="preserve">8. Criteri per </w:t>
      </w:r>
      <w:r w:rsidR="000C74A3">
        <w:rPr>
          <w:rFonts w:ascii="Times New Roman" w:hAnsi="Times New Roman" w:cs="Times New Roman"/>
          <w:sz w:val="24"/>
          <w:szCs w:val="24"/>
        </w:rPr>
        <w:t>l’</w:t>
      </w:r>
      <w:r w:rsidRPr="00F00646">
        <w:rPr>
          <w:rFonts w:ascii="Times New Roman" w:hAnsi="Times New Roman" w:cs="Times New Roman"/>
          <w:sz w:val="24"/>
          <w:szCs w:val="24"/>
        </w:rPr>
        <w:t xml:space="preserve">assegnazione dei docenti alle classi; </w:t>
      </w:r>
    </w:p>
    <w:p w14:paraId="54C9B8EB" w14:textId="77777777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 xml:space="preserve">9. Calendario scolastico a.s. 2025-2026; </w:t>
      </w:r>
    </w:p>
    <w:p w14:paraId="360C3622" w14:textId="68FC02BF" w:rsid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646">
        <w:rPr>
          <w:rFonts w:ascii="Times New Roman" w:hAnsi="Times New Roman" w:cs="Times New Roman"/>
          <w:sz w:val="24"/>
          <w:szCs w:val="24"/>
        </w:rPr>
        <w:t xml:space="preserve">Protocollo per contrasto al bullismo e cyberbullismo; </w:t>
      </w:r>
    </w:p>
    <w:p w14:paraId="57E27A82" w14:textId="7C6FD2EF" w:rsid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646">
        <w:rPr>
          <w:rFonts w:ascii="Times New Roman" w:hAnsi="Times New Roman" w:cs="Times New Roman"/>
          <w:sz w:val="24"/>
          <w:szCs w:val="24"/>
        </w:rPr>
        <w:t xml:space="preserve">Revisione del regolamento dei viaggi di istruzione; </w:t>
      </w:r>
    </w:p>
    <w:p w14:paraId="59C7ECA8" w14:textId="2682A139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646">
        <w:rPr>
          <w:rFonts w:ascii="Times New Roman" w:hAnsi="Times New Roman" w:cs="Times New Roman"/>
          <w:sz w:val="24"/>
          <w:szCs w:val="24"/>
        </w:rPr>
        <w:t xml:space="preserve">Nomina gruppo di lavoro per la revisione del regolamento d'istituto; </w:t>
      </w:r>
    </w:p>
    <w:p w14:paraId="65CEC857" w14:textId="2B400F74" w:rsidR="00F00646" w:rsidRP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>13.</w:t>
      </w:r>
      <w:r w:rsidR="00FF3706">
        <w:rPr>
          <w:rFonts w:ascii="Times New Roman" w:hAnsi="Times New Roman" w:cs="Times New Roman"/>
          <w:sz w:val="24"/>
          <w:szCs w:val="24"/>
        </w:rPr>
        <w:t xml:space="preserve"> </w:t>
      </w:r>
      <w:r w:rsidRPr="00F00646">
        <w:rPr>
          <w:rFonts w:ascii="Times New Roman" w:hAnsi="Times New Roman" w:cs="Times New Roman"/>
          <w:sz w:val="24"/>
          <w:szCs w:val="24"/>
        </w:rPr>
        <w:t xml:space="preserve">Lectio </w:t>
      </w:r>
      <w:proofErr w:type="spellStart"/>
      <w:r w:rsidRPr="00F00646">
        <w:rPr>
          <w:rFonts w:ascii="Times New Roman" w:hAnsi="Times New Roman" w:cs="Times New Roman"/>
          <w:sz w:val="24"/>
          <w:szCs w:val="24"/>
        </w:rPr>
        <w:t>brevis</w:t>
      </w:r>
      <w:proofErr w:type="spellEnd"/>
      <w:r w:rsidRPr="00F00646">
        <w:rPr>
          <w:rFonts w:ascii="Times New Roman" w:hAnsi="Times New Roman" w:cs="Times New Roman"/>
          <w:sz w:val="24"/>
          <w:szCs w:val="24"/>
        </w:rPr>
        <w:t xml:space="preserve"> giorno 10.6.2025</w:t>
      </w:r>
      <w:r w:rsidR="00FF3706">
        <w:rPr>
          <w:rFonts w:ascii="Times New Roman" w:hAnsi="Times New Roman" w:cs="Times New Roman"/>
          <w:sz w:val="24"/>
          <w:szCs w:val="24"/>
        </w:rPr>
        <w:t>;</w:t>
      </w:r>
      <w:r w:rsidRPr="00F00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6C6B8" w14:textId="48E88D3E" w:rsidR="00F00646" w:rsidRDefault="00F00646" w:rsidP="00F00646">
      <w:pPr>
        <w:rPr>
          <w:rFonts w:ascii="Times New Roman" w:hAnsi="Times New Roman" w:cs="Times New Roman"/>
          <w:sz w:val="24"/>
          <w:szCs w:val="24"/>
        </w:rPr>
      </w:pPr>
      <w:r w:rsidRPr="00F00646">
        <w:rPr>
          <w:rFonts w:ascii="Times New Roman" w:hAnsi="Times New Roman" w:cs="Times New Roman"/>
          <w:sz w:val="24"/>
          <w:szCs w:val="24"/>
        </w:rPr>
        <w:t>14. Varie ed eventuali. </w:t>
      </w:r>
    </w:p>
    <w:p w14:paraId="70DB1718" w14:textId="279A763D" w:rsidR="009F45F7" w:rsidRPr="009F45F7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>Vengono rilevate le presenze e le assenze dei consiglieri in carica, che risultano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1134"/>
        <w:gridCol w:w="1083"/>
      </w:tblGrid>
      <w:tr w:rsidR="009F45F7" w:rsidRPr="009F45F7" w14:paraId="70BD9374" w14:textId="77777777" w:rsidTr="00DC0F7F">
        <w:tc>
          <w:tcPr>
            <w:tcW w:w="3256" w:type="dxa"/>
          </w:tcPr>
          <w:p w14:paraId="2011D4F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3543" w:type="dxa"/>
          </w:tcPr>
          <w:p w14:paraId="67244BF7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</w:p>
        </w:tc>
        <w:tc>
          <w:tcPr>
            <w:tcW w:w="1134" w:type="dxa"/>
          </w:tcPr>
          <w:p w14:paraId="76833811" w14:textId="2393DFED" w:rsidR="009F45F7" w:rsidRPr="009F45F7" w:rsidRDefault="00A13FF3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1083" w:type="dxa"/>
          </w:tcPr>
          <w:p w14:paraId="230ACF40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9F45F7" w:rsidRPr="009F45F7" w14:paraId="1761BD12" w14:textId="77777777" w:rsidTr="00DC0F7F">
        <w:tc>
          <w:tcPr>
            <w:tcW w:w="3256" w:type="dxa"/>
          </w:tcPr>
          <w:p w14:paraId="33CEB4BD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Giari</w:t>
            </w:r>
            <w:proofErr w:type="spellEnd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 xml:space="preserve"> Francesco</w:t>
            </w:r>
          </w:p>
        </w:tc>
        <w:tc>
          <w:tcPr>
            <w:tcW w:w="3543" w:type="dxa"/>
          </w:tcPr>
          <w:p w14:paraId="1BF88A3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134" w:type="dxa"/>
          </w:tcPr>
          <w:p w14:paraId="28DADB09" w14:textId="5D529C3C" w:rsidR="009F45F7" w:rsidRPr="009F45F7" w:rsidRDefault="00AF71AF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F11C28E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7D4E3DE7" w14:textId="77777777" w:rsidTr="00DC0F7F">
        <w:tc>
          <w:tcPr>
            <w:tcW w:w="3256" w:type="dxa"/>
          </w:tcPr>
          <w:p w14:paraId="1B9F1C34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Vezzosi Andrea</w:t>
            </w:r>
          </w:p>
        </w:tc>
        <w:tc>
          <w:tcPr>
            <w:tcW w:w="3543" w:type="dxa"/>
          </w:tcPr>
          <w:p w14:paraId="4209C75D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0C3217C6" w14:textId="45408210" w:rsidR="009F45F7" w:rsidRPr="009F45F7" w:rsidRDefault="00AF71AF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78C6CA5D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18E8C4E0" w14:textId="77777777" w:rsidTr="00DC0F7F">
        <w:tc>
          <w:tcPr>
            <w:tcW w:w="3256" w:type="dxa"/>
          </w:tcPr>
          <w:p w14:paraId="3DA9CB51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Zoppi Barbara</w:t>
            </w:r>
          </w:p>
        </w:tc>
        <w:tc>
          <w:tcPr>
            <w:tcW w:w="3543" w:type="dxa"/>
          </w:tcPr>
          <w:p w14:paraId="35E9BAC4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62AED0F6" w14:textId="1B09F3CC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7934C7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5548771A" w14:textId="77777777" w:rsidTr="00DC0F7F">
        <w:tc>
          <w:tcPr>
            <w:tcW w:w="3256" w:type="dxa"/>
          </w:tcPr>
          <w:p w14:paraId="34D58AD6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Viani Diletta</w:t>
            </w:r>
          </w:p>
        </w:tc>
        <w:tc>
          <w:tcPr>
            <w:tcW w:w="3543" w:type="dxa"/>
          </w:tcPr>
          <w:p w14:paraId="7F3BF5D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3A52A7CC" w14:textId="67DAAB87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0FFC189A" w14:textId="1FD7CBAB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321E3960" w14:textId="77777777" w:rsidTr="00DC0F7F">
        <w:tc>
          <w:tcPr>
            <w:tcW w:w="3256" w:type="dxa"/>
          </w:tcPr>
          <w:p w14:paraId="580E1243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Felleca</w:t>
            </w:r>
            <w:proofErr w:type="spellEnd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  <w:tc>
          <w:tcPr>
            <w:tcW w:w="3543" w:type="dxa"/>
          </w:tcPr>
          <w:p w14:paraId="2EDF6ACF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1134" w:type="dxa"/>
          </w:tcPr>
          <w:p w14:paraId="4C115234" w14:textId="4AF352C1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4F8B67E9" w14:textId="34AD22EF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052F7A75" w14:textId="77777777" w:rsidTr="00DC0F7F">
        <w:tc>
          <w:tcPr>
            <w:tcW w:w="3256" w:type="dxa"/>
          </w:tcPr>
          <w:p w14:paraId="4C8BE8A6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Livi Sonia</w:t>
            </w:r>
          </w:p>
        </w:tc>
        <w:tc>
          <w:tcPr>
            <w:tcW w:w="3543" w:type="dxa"/>
          </w:tcPr>
          <w:p w14:paraId="2E68FACD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C6A63CA" w14:textId="73BA817D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88303A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1E315D83" w14:textId="77777777" w:rsidTr="00DC0F7F">
        <w:tc>
          <w:tcPr>
            <w:tcW w:w="3256" w:type="dxa"/>
          </w:tcPr>
          <w:p w14:paraId="09797FBF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D’Agostino Linda</w:t>
            </w:r>
          </w:p>
        </w:tc>
        <w:tc>
          <w:tcPr>
            <w:tcW w:w="3543" w:type="dxa"/>
          </w:tcPr>
          <w:p w14:paraId="1526806E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119BEBA" w14:textId="55068E45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53B692F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4CCDA55D" w14:textId="77777777" w:rsidTr="00DC0F7F">
        <w:tc>
          <w:tcPr>
            <w:tcW w:w="3256" w:type="dxa"/>
          </w:tcPr>
          <w:p w14:paraId="66DD1D9D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Ciappi Maurizio</w:t>
            </w:r>
          </w:p>
        </w:tc>
        <w:tc>
          <w:tcPr>
            <w:tcW w:w="3543" w:type="dxa"/>
          </w:tcPr>
          <w:p w14:paraId="4BC604A0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6AC39E2" w14:textId="778CE2A0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183538B8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7B44501F" w14:textId="77777777" w:rsidTr="00DC0F7F">
        <w:tc>
          <w:tcPr>
            <w:tcW w:w="3256" w:type="dxa"/>
          </w:tcPr>
          <w:p w14:paraId="084DB54F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Miglio Stefania</w:t>
            </w:r>
          </w:p>
        </w:tc>
        <w:tc>
          <w:tcPr>
            <w:tcW w:w="3543" w:type="dxa"/>
          </w:tcPr>
          <w:p w14:paraId="283146FB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057CD644" w14:textId="72DF141A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134A255" w14:textId="60B652EB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111DCEFE" w14:textId="77777777" w:rsidTr="00DC0F7F">
        <w:tc>
          <w:tcPr>
            <w:tcW w:w="3256" w:type="dxa"/>
          </w:tcPr>
          <w:p w14:paraId="06C2ACC7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Primerano Elena</w:t>
            </w:r>
          </w:p>
        </w:tc>
        <w:tc>
          <w:tcPr>
            <w:tcW w:w="3543" w:type="dxa"/>
          </w:tcPr>
          <w:p w14:paraId="756AF6F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2391C6DD" w14:textId="73130C93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A86D172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4A3A56BD" w14:textId="77777777" w:rsidTr="00DC0F7F">
        <w:tc>
          <w:tcPr>
            <w:tcW w:w="3256" w:type="dxa"/>
          </w:tcPr>
          <w:p w14:paraId="3F9AB22D" w14:textId="4ECDB774" w:rsidR="009F45F7" w:rsidRPr="009F45F7" w:rsidRDefault="0053621A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Ricci Lorenzo</w:t>
            </w:r>
          </w:p>
        </w:tc>
        <w:tc>
          <w:tcPr>
            <w:tcW w:w="3543" w:type="dxa"/>
          </w:tcPr>
          <w:p w14:paraId="2CB2424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4DA4DCFB" w14:textId="3CD6493B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48BE5E74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5D0BCA7C" w14:textId="77777777" w:rsidTr="00DC0F7F">
        <w:tc>
          <w:tcPr>
            <w:tcW w:w="3256" w:type="dxa"/>
          </w:tcPr>
          <w:p w14:paraId="3B1E7F41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Salerno Fatima</w:t>
            </w:r>
          </w:p>
        </w:tc>
        <w:tc>
          <w:tcPr>
            <w:tcW w:w="3543" w:type="dxa"/>
          </w:tcPr>
          <w:p w14:paraId="1C04BE5A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7D073F16" w14:textId="03C43095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1A0C184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23EED7C6" w14:textId="77777777" w:rsidTr="00DC0F7F">
        <w:tc>
          <w:tcPr>
            <w:tcW w:w="3256" w:type="dxa"/>
          </w:tcPr>
          <w:p w14:paraId="2863D276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Bontempi Laura</w:t>
            </w:r>
          </w:p>
        </w:tc>
        <w:tc>
          <w:tcPr>
            <w:tcW w:w="3543" w:type="dxa"/>
          </w:tcPr>
          <w:p w14:paraId="188DC36C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134" w:type="dxa"/>
          </w:tcPr>
          <w:p w14:paraId="118ED5D0" w14:textId="188876EF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FAD3C4B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4AEAE180" w14:textId="77777777" w:rsidTr="00DC0F7F">
        <w:tc>
          <w:tcPr>
            <w:tcW w:w="3256" w:type="dxa"/>
          </w:tcPr>
          <w:p w14:paraId="1CD88832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Nicolucci Sabrina</w:t>
            </w:r>
          </w:p>
        </w:tc>
        <w:tc>
          <w:tcPr>
            <w:tcW w:w="3543" w:type="dxa"/>
          </w:tcPr>
          <w:p w14:paraId="39EDA1A8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134" w:type="dxa"/>
          </w:tcPr>
          <w:p w14:paraId="6C5F8C69" w14:textId="46476825" w:rsidR="009F45F7" w:rsidRPr="009F45F7" w:rsidRDefault="00394DFB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89A84F1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4AF2D0EF" w14:textId="77777777" w:rsidTr="00DC0F7F">
        <w:tc>
          <w:tcPr>
            <w:tcW w:w="3256" w:type="dxa"/>
          </w:tcPr>
          <w:p w14:paraId="2FD9BE13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D’Aniello Salvatore</w:t>
            </w:r>
          </w:p>
        </w:tc>
        <w:tc>
          <w:tcPr>
            <w:tcW w:w="3543" w:type="dxa"/>
          </w:tcPr>
          <w:p w14:paraId="4F5D98D2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134" w:type="dxa"/>
          </w:tcPr>
          <w:p w14:paraId="54BC99CA" w14:textId="153F5B55" w:rsidR="009F45F7" w:rsidRPr="009F45F7" w:rsidRDefault="00A51B7F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6264AAA1" w14:textId="3A9F91F0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1D56BDEA" w14:textId="77777777" w:rsidTr="00DC0F7F">
        <w:tc>
          <w:tcPr>
            <w:tcW w:w="3256" w:type="dxa"/>
          </w:tcPr>
          <w:p w14:paraId="6046309F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Lazzerini Emma</w:t>
            </w:r>
          </w:p>
        </w:tc>
        <w:tc>
          <w:tcPr>
            <w:tcW w:w="3543" w:type="dxa"/>
          </w:tcPr>
          <w:p w14:paraId="7FC42EC1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2442B101" w14:textId="091A6247" w:rsidR="009F45F7" w:rsidRPr="009F45F7" w:rsidRDefault="002645DD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2D8D35D3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7813A221" w14:textId="77777777" w:rsidTr="00DC0F7F">
        <w:tc>
          <w:tcPr>
            <w:tcW w:w="3256" w:type="dxa"/>
          </w:tcPr>
          <w:p w14:paraId="23C080D1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Bonechi Leonardo</w:t>
            </w:r>
          </w:p>
        </w:tc>
        <w:tc>
          <w:tcPr>
            <w:tcW w:w="3543" w:type="dxa"/>
          </w:tcPr>
          <w:p w14:paraId="2B1A9E5B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3739C706" w14:textId="1D60A189" w:rsidR="009F45F7" w:rsidRPr="009F45F7" w:rsidRDefault="00115A6A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3E951356" w14:textId="67615E04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74ED7CE0" w14:textId="77777777" w:rsidTr="00DC0F7F">
        <w:tc>
          <w:tcPr>
            <w:tcW w:w="3256" w:type="dxa"/>
          </w:tcPr>
          <w:p w14:paraId="243FCEAA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Asmar</w:t>
            </w:r>
            <w:proofErr w:type="spellEnd"/>
            <w:r w:rsidRPr="009F45F7">
              <w:rPr>
                <w:rFonts w:ascii="Times New Roman" w:hAnsi="Times New Roman" w:cs="Times New Roman"/>
                <w:sz w:val="24"/>
                <w:szCs w:val="24"/>
              </w:rPr>
              <w:t xml:space="preserve"> Francesco</w:t>
            </w:r>
          </w:p>
        </w:tc>
        <w:tc>
          <w:tcPr>
            <w:tcW w:w="3543" w:type="dxa"/>
          </w:tcPr>
          <w:p w14:paraId="3EE8213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6A4EB2BC" w14:textId="17BB2384" w:rsidR="009F45F7" w:rsidRPr="009F45F7" w:rsidRDefault="00D977D5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dalle 16.20</w:t>
            </w:r>
          </w:p>
        </w:tc>
        <w:tc>
          <w:tcPr>
            <w:tcW w:w="1083" w:type="dxa"/>
          </w:tcPr>
          <w:p w14:paraId="682BD73F" w14:textId="112CB275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7" w:rsidRPr="009F45F7" w14:paraId="38FECC7E" w14:textId="77777777" w:rsidTr="00DC0F7F">
        <w:tc>
          <w:tcPr>
            <w:tcW w:w="3256" w:type="dxa"/>
          </w:tcPr>
          <w:p w14:paraId="55DC9A48" w14:textId="77777777" w:rsidR="009F45F7" w:rsidRPr="009F45F7" w:rsidRDefault="009F45F7" w:rsidP="009F45F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Parenti Anita</w:t>
            </w:r>
          </w:p>
        </w:tc>
        <w:tc>
          <w:tcPr>
            <w:tcW w:w="3543" w:type="dxa"/>
          </w:tcPr>
          <w:p w14:paraId="0B178E35" w14:textId="77777777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7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134" w:type="dxa"/>
          </w:tcPr>
          <w:p w14:paraId="21B736C3" w14:textId="6FA64A1D" w:rsidR="009F45F7" w:rsidRPr="009F45F7" w:rsidRDefault="002645DD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3" w:type="dxa"/>
          </w:tcPr>
          <w:p w14:paraId="0CBC9077" w14:textId="3D48F17C" w:rsidR="009F45F7" w:rsidRPr="009F45F7" w:rsidRDefault="009F45F7" w:rsidP="00DC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6A694" w14:textId="77777777" w:rsidR="00F532D4" w:rsidRDefault="00F532D4" w:rsidP="009F45F7">
      <w:pPr>
        <w:rPr>
          <w:rFonts w:ascii="Times New Roman" w:hAnsi="Times New Roman" w:cs="Times New Roman"/>
          <w:sz w:val="24"/>
          <w:szCs w:val="24"/>
        </w:rPr>
      </w:pPr>
    </w:p>
    <w:p w14:paraId="1C64EEE5" w14:textId="25B79332" w:rsidR="00A42C79" w:rsidRDefault="00566067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45F7" w:rsidRPr="009F45F7">
        <w:rPr>
          <w:rFonts w:ascii="Times New Roman" w:hAnsi="Times New Roman" w:cs="Times New Roman"/>
          <w:sz w:val="24"/>
          <w:szCs w:val="24"/>
        </w:rPr>
        <w:t xml:space="preserve">resiede la riunione </w:t>
      </w:r>
      <w:r w:rsidR="005F582E">
        <w:rPr>
          <w:rFonts w:ascii="Times New Roman" w:hAnsi="Times New Roman" w:cs="Times New Roman"/>
          <w:sz w:val="24"/>
          <w:szCs w:val="24"/>
        </w:rPr>
        <w:t>il sig. Vezzosi</w:t>
      </w:r>
      <w:r w:rsidR="009F45F7" w:rsidRPr="009F45F7">
        <w:rPr>
          <w:rFonts w:ascii="Times New Roman" w:hAnsi="Times New Roman" w:cs="Times New Roman"/>
          <w:sz w:val="24"/>
          <w:szCs w:val="24"/>
        </w:rPr>
        <w:t xml:space="preserve"> e funge da Segretario verbalizzante la Prof.ssa Fatima Salerno. </w:t>
      </w:r>
    </w:p>
    <w:p w14:paraId="3D1FE7CF" w14:textId="3F5B9939" w:rsidR="009F45F7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 xml:space="preserve">Il Presidente, rilevata la presenza del numero legale, dichiara aperta la seduta alle ore </w:t>
      </w:r>
      <w:r w:rsidR="00FE761E">
        <w:rPr>
          <w:rFonts w:ascii="Times New Roman" w:hAnsi="Times New Roman" w:cs="Times New Roman"/>
          <w:sz w:val="24"/>
          <w:szCs w:val="24"/>
        </w:rPr>
        <w:t>1</w:t>
      </w:r>
      <w:r w:rsidR="00B04515">
        <w:rPr>
          <w:rFonts w:ascii="Times New Roman" w:hAnsi="Times New Roman" w:cs="Times New Roman"/>
          <w:sz w:val="24"/>
          <w:szCs w:val="24"/>
        </w:rPr>
        <w:t>5:00</w:t>
      </w:r>
      <w:r w:rsidRPr="009F45F7">
        <w:rPr>
          <w:rFonts w:ascii="Times New Roman" w:hAnsi="Times New Roman" w:cs="Times New Roman"/>
          <w:sz w:val="24"/>
          <w:szCs w:val="24"/>
        </w:rPr>
        <w:t>.</w:t>
      </w:r>
    </w:p>
    <w:p w14:paraId="3DD2D96C" w14:textId="77777777" w:rsidR="00B04515" w:rsidRDefault="009F45F7" w:rsidP="009F45F7">
      <w:pPr>
        <w:rPr>
          <w:rFonts w:ascii="Times New Roman" w:hAnsi="Times New Roman" w:cs="Times New Roman"/>
          <w:sz w:val="24"/>
          <w:szCs w:val="24"/>
        </w:rPr>
      </w:pPr>
      <w:r w:rsidRPr="009F45F7">
        <w:rPr>
          <w:rFonts w:ascii="Times New Roman" w:hAnsi="Times New Roman" w:cs="Times New Roman"/>
          <w:sz w:val="24"/>
          <w:szCs w:val="24"/>
        </w:rPr>
        <w:t>Si procede alla discussione dei singoli punti all’o.d.g.</w:t>
      </w:r>
    </w:p>
    <w:p w14:paraId="4998FC90" w14:textId="16600542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1. Approvazione del verbale della seduta precedente </w:t>
      </w:r>
    </w:p>
    <w:p w14:paraId="622E7B88" w14:textId="0118C399" w:rsidR="00D44A35" w:rsidRPr="001B06AB" w:rsidRDefault="00755286" w:rsidP="0054675B">
      <w:pPr>
        <w:rPr>
          <w:rFonts w:ascii="Times New Roman" w:hAnsi="Times New Roman" w:cs="Times New Roman"/>
          <w:sz w:val="24"/>
          <w:szCs w:val="24"/>
        </w:rPr>
      </w:pPr>
      <w:r w:rsidRPr="001B06AB">
        <w:rPr>
          <w:rFonts w:ascii="Times New Roman" w:hAnsi="Times New Roman" w:cs="Times New Roman"/>
          <w:sz w:val="24"/>
          <w:szCs w:val="24"/>
        </w:rPr>
        <w:t xml:space="preserve">L’approvazione del verbale della seduta precedente </w:t>
      </w:r>
      <w:r w:rsidR="00467DFA" w:rsidRPr="001B06AB">
        <w:rPr>
          <w:rFonts w:ascii="Times New Roman" w:hAnsi="Times New Roman" w:cs="Times New Roman"/>
          <w:sz w:val="24"/>
          <w:szCs w:val="24"/>
        </w:rPr>
        <w:t xml:space="preserve">è avvenuta all’unanimità dei presenti, con l’astensione degli assenti. </w:t>
      </w:r>
      <w:r w:rsidR="00214B70" w:rsidRPr="001B06AB"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="00D44A35" w:rsidRPr="001B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D25" w:rsidRPr="001B06A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14B70" w:rsidRPr="001B0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E070B" w14:textId="7B9E69A6" w:rsidR="0054675B" w:rsidRPr="001B06A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06AB">
        <w:rPr>
          <w:rFonts w:ascii="Times New Roman" w:hAnsi="Times New Roman" w:cs="Times New Roman"/>
          <w:b/>
          <w:bCs/>
          <w:sz w:val="24"/>
          <w:szCs w:val="24"/>
        </w:rPr>
        <w:t>2. Comunicazioni della Presidenza</w:t>
      </w:r>
    </w:p>
    <w:p w14:paraId="12B2EA11" w14:textId="216987B1" w:rsidR="00D44A35" w:rsidRPr="001B06AB" w:rsidRDefault="00214B70" w:rsidP="0054675B">
      <w:pPr>
        <w:rPr>
          <w:rFonts w:ascii="Times New Roman" w:hAnsi="Times New Roman" w:cs="Times New Roman"/>
          <w:sz w:val="24"/>
          <w:szCs w:val="24"/>
        </w:rPr>
      </w:pPr>
      <w:r w:rsidRPr="001B06AB">
        <w:rPr>
          <w:rFonts w:ascii="Times New Roman" w:hAnsi="Times New Roman" w:cs="Times New Roman"/>
          <w:sz w:val="24"/>
          <w:szCs w:val="24"/>
        </w:rPr>
        <w:t xml:space="preserve">Il Dirigente </w:t>
      </w:r>
      <w:r w:rsidR="00D44A35" w:rsidRPr="001B06AB">
        <w:rPr>
          <w:rFonts w:ascii="Times New Roman" w:hAnsi="Times New Roman" w:cs="Times New Roman"/>
          <w:sz w:val="24"/>
          <w:szCs w:val="24"/>
        </w:rPr>
        <w:t xml:space="preserve">comunica che la scuola ha ricevuto </w:t>
      </w:r>
      <w:r w:rsidRPr="001B06AB">
        <w:rPr>
          <w:rFonts w:ascii="Times New Roman" w:hAnsi="Times New Roman" w:cs="Times New Roman"/>
          <w:sz w:val="24"/>
          <w:szCs w:val="24"/>
        </w:rPr>
        <w:t>l’</w:t>
      </w:r>
      <w:r w:rsidR="00D44A35" w:rsidRPr="001B06AB">
        <w:rPr>
          <w:rFonts w:ascii="Times New Roman" w:hAnsi="Times New Roman" w:cs="Times New Roman"/>
          <w:sz w:val="24"/>
          <w:szCs w:val="24"/>
        </w:rPr>
        <w:t xml:space="preserve">approvazione </w:t>
      </w:r>
      <w:r w:rsidRPr="001B06AB">
        <w:rPr>
          <w:rFonts w:ascii="Times New Roman" w:hAnsi="Times New Roman" w:cs="Times New Roman"/>
          <w:sz w:val="24"/>
          <w:szCs w:val="24"/>
        </w:rPr>
        <w:t>per l’attuazione del</w:t>
      </w:r>
      <w:r w:rsidR="00D44A35" w:rsidRPr="001B06AB">
        <w:rPr>
          <w:rFonts w:ascii="Times New Roman" w:hAnsi="Times New Roman" w:cs="Times New Roman"/>
          <w:sz w:val="24"/>
          <w:szCs w:val="24"/>
        </w:rPr>
        <w:t xml:space="preserve"> percorso Cambridge, </w:t>
      </w:r>
      <w:r w:rsidRPr="001B06AB">
        <w:rPr>
          <w:rFonts w:ascii="Times New Roman" w:hAnsi="Times New Roman" w:cs="Times New Roman"/>
          <w:sz w:val="24"/>
          <w:szCs w:val="24"/>
        </w:rPr>
        <w:t xml:space="preserve">in merito al quale </w:t>
      </w:r>
      <w:r w:rsidR="00D44A35" w:rsidRPr="001B06AB">
        <w:rPr>
          <w:rFonts w:ascii="Times New Roman" w:hAnsi="Times New Roman" w:cs="Times New Roman"/>
          <w:sz w:val="24"/>
          <w:szCs w:val="24"/>
        </w:rPr>
        <w:t>si terrà</w:t>
      </w:r>
      <w:r w:rsidRPr="001B06AB">
        <w:rPr>
          <w:rFonts w:ascii="Times New Roman" w:hAnsi="Times New Roman" w:cs="Times New Roman"/>
          <w:sz w:val="24"/>
          <w:szCs w:val="24"/>
        </w:rPr>
        <w:t xml:space="preserve"> una</w:t>
      </w:r>
      <w:r w:rsidR="00D44A35" w:rsidRPr="001B06AB">
        <w:rPr>
          <w:rFonts w:ascii="Times New Roman" w:hAnsi="Times New Roman" w:cs="Times New Roman"/>
          <w:sz w:val="24"/>
          <w:szCs w:val="24"/>
        </w:rPr>
        <w:t xml:space="preserve"> riunione</w:t>
      </w:r>
      <w:r w:rsidRPr="001B06AB">
        <w:rPr>
          <w:rFonts w:ascii="Times New Roman" w:hAnsi="Times New Roman" w:cs="Times New Roman"/>
          <w:sz w:val="24"/>
          <w:szCs w:val="24"/>
        </w:rPr>
        <w:t xml:space="preserve"> con le famiglie dei futuri studenti</w:t>
      </w:r>
      <w:r w:rsidR="00D44A35" w:rsidRPr="001B06AB">
        <w:rPr>
          <w:rFonts w:ascii="Times New Roman" w:hAnsi="Times New Roman" w:cs="Times New Roman"/>
          <w:sz w:val="24"/>
          <w:szCs w:val="24"/>
        </w:rPr>
        <w:t xml:space="preserve"> nel </w:t>
      </w:r>
      <w:r w:rsidR="00394DFB" w:rsidRPr="001B06AB">
        <w:rPr>
          <w:rFonts w:ascii="Times New Roman" w:hAnsi="Times New Roman" w:cs="Times New Roman"/>
          <w:sz w:val="24"/>
          <w:szCs w:val="24"/>
        </w:rPr>
        <w:t>pomeriggio</w:t>
      </w:r>
      <w:r w:rsidR="002645DD" w:rsidRPr="001B06AB">
        <w:rPr>
          <w:rFonts w:ascii="Times New Roman" w:hAnsi="Times New Roman" w:cs="Times New Roman"/>
          <w:sz w:val="24"/>
          <w:szCs w:val="24"/>
        </w:rPr>
        <w:t xml:space="preserve">. La prof.ssa Miglio chiede </w:t>
      </w:r>
      <w:r w:rsidRPr="001B06AB">
        <w:rPr>
          <w:rFonts w:ascii="Times New Roman" w:hAnsi="Times New Roman" w:cs="Times New Roman"/>
          <w:sz w:val="24"/>
          <w:szCs w:val="24"/>
        </w:rPr>
        <w:t xml:space="preserve">quali saranno </w:t>
      </w:r>
      <w:r w:rsidR="002645DD" w:rsidRPr="001B06AB">
        <w:rPr>
          <w:rFonts w:ascii="Times New Roman" w:hAnsi="Times New Roman" w:cs="Times New Roman"/>
          <w:sz w:val="24"/>
          <w:szCs w:val="24"/>
        </w:rPr>
        <w:t>le discipline</w:t>
      </w:r>
      <w:r w:rsidRPr="001B06AB">
        <w:rPr>
          <w:rFonts w:ascii="Times New Roman" w:hAnsi="Times New Roman" w:cs="Times New Roman"/>
          <w:sz w:val="24"/>
          <w:szCs w:val="24"/>
        </w:rPr>
        <w:t xml:space="preserve"> coinvolte</w:t>
      </w:r>
      <w:r w:rsidR="002645DD" w:rsidRPr="001B06AB">
        <w:rPr>
          <w:rFonts w:ascii="Times New Roman" w:hAnsi="Times New Roman" w:cs="Times New Roman"/>
          <w:sz w:val="24"/>
          <w:szCs w:val="24"/>
        </w:rPr>
        <w:t>:</w:t>
      </w:r>
      <w:r w:rsidR="00AB0A29" w:rsidRPr="001B06AB">
        <w:rPr>
          <w:rFonts w:ascii="Times New Roman" w:hAnsi="Times New Roman" w:cs="Times New Roman"/>
          <w:sz w:val="24"/>
          <w:szCs w:val="24"/>
        </w:rPr>
        <w:t xml:space="preserve"> </w:t>
      </w:r>
      <w:r w:rsidR="00CD33CB" w:rsidRPr="001B06AB">
        <w:rPr>
          <w:rFonts w:ascii="Times New Roman" w:hAnsi="Times New Roman" w:cs="Times New Roman"/>
          <w:sz w:val="24"/>
          <w:szCs w:val="24"/>
        </w:rPr>
        <w:t xml:space="preserve">la prof.ssa Primerano risponde che sono Scienze motorie al biennio con esame a giugno della seconda, Biologia in seconda </w:t>
      </w:r>
      <w:r w:rsidR="00274C42" w:rsidRPr="001B06AB">
        <w:rPr>
          <w:rFonts w:ascii="Times New Roman" w:hAnsi="Times New Roman" w:cs="Times New Roman"/>
          <w:sz w:val="24"/>
          <w:szCs w:val="24"/>
        </w:rPr>
        <w:t xml:space="preserve">con </w:t>
      </w:r>
      <w:r w:rsidR="00CD33CB" w:rsidRPr="001B06AB">
        <w:rPr>
          <w:rFonts w:ascii="Times New Roman" w:hAnsi="Times New Roman" w:cs="Times New Roman"/>
          <w:sz w:val="24"/>
          <w:szCs w:val="24"/>
        </w:rPr>
        <w:t>esame a giugno della terza</w:t>
      </w:r>
      <w:r w:rsidR="00274C42" w:rsidRPr="001B06AB">
        <w:rPr>
          <w:rFonts w:ascii="Times New Roman" w:hAnsi="Times New Roman" w:cs="Times New Roman"/>
          <w:sz w:val="24"/>
          <w:szCs w:val="24"/>
        </w:rPr>
        <w:t xml:space="preserve">, </w:t>
      </w:r>
      <w:r w:rsidR="00CD33CB" w:rsidRPr="001B06AB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 w:rsidR="00CD33CB" w:rsidRPr="001B06A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D33CB" w:rsidRPr="001B06AB">
        <w:rPr>
          <w:rFonts w:ascii="Times New Roman" w:hAnsi="Times New Roman" w:cs="Times New Roman"/>
          <w:sz w:val="24"/>
          <w:szCs w:val="24"/>
        </w:rPr>
        <w:t xml:space="preserve"> a second </w:t>
      </w:r>
      <w:proofErr w:type="spellStart"/>
      <w:r w:rsidR="00CD33CB" w:rsidRPr="001B06A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D33CB" w:rsidRPr="001B06AB">
        <w:rPr>
          <w:rFonts w:ascii="Times New Roman" w:hAnsi="Times New Roman" w:cs="Times New Roman"/>
          <w:sz w:val="24"/>
          <w:szCs w:val="24"/>
        </w:rPr>
        <w:t xml:space="preserve"> </w:t>
      </w:r>
      <w:r w:rsidR="00274C42" w:rsidRPr="001B06AB">
        <w:rPr>
          <w:rFonts w:ascii="Times New Roman" w:hAnsi="Times New Roman" w:cs="Times New Roman"/>
          <w:sz w:val="24"/>
          <w:szCs w:val="24"/>
        </w:rPr>
        <w:t xml:space="preserve">al </w:t>
      </w:r>
      <w:r w:rsidR="00CD33CB" w:rsidRPr="001B06AB">
        <w:rPr>
          <w:rFonts w:ascii="Times New Roman" w:hAnsi="Times New Roman" w:cs="Times New Roman"/>
          <w:sz w:val="24"/>
          <w:szCs w:val="24"/>
        </w:rPr>
        <w:t xml:space="preserve">biennio </w:t>
      </w:r>
      <w:r w:rsidR="00274C42" w:rsidRPr="001B06AB">
        <w:rPr>
          <w:rFonts w:ascii="Times New Roman" w:hAnsi="Times New Roman" w:cs="Times New Roman"/>
          <w:sz w:val="24"/>
          <w:szCs w:val="24"/>
        </w:rPr>
        <w:t xml:space="preserve">con </w:t>
      </w:r>
      <w:r w:rsidR="00CD33CB" w:rsidRPr="001B06AB">
        <w:rPr>
          <w:rFonts w:ascii="Times New Roman" w:hAnsi="Times New Roman" w:cs="Times New Roman"/>
          <w:sz w:val="24"/>
          <w:szCs w:val="24"/>
        </w:rPr>
        <w:t>esame a novembre della terza</w:t>
      </w:r>
      <w:r w:rsidR="00274C42" w:rsidRPr="001B06AB">
        <w:rPr>
          <w:rFonts w:ascii="Times New Roman" w:hAnsi="Times New Roman" w:cs="Times New Roman"/>
          <w:sz w:val="24"/>
          <w:szCs w:val="24"/>
        </w:rPr>
        <w:t xml:space="preserve">, </w:t>
      </w:r>
      <w:r w:rsidR="00CD33CB" w:rsidRPr="001B06AB">
        <w:rPr>
          <w:rFonts w:ascii="Times New Roman" w:hAnsi="Times New Roman" w:cs="Times New Roman"/>
          <w:sz w:val="24"/>
          <w:szCs w:val="24"/>
        </w:rPr>
        <w:t>English Literature in terza e quarta con esame a novembre della quinta</w:t>
      </w:r>
      <w:r w:rsidR="00274C42" w:rsidRPr="001B06AB">
        <w:rPr>
          <w:rFonts w:ascii="Times New Roman" w:hAnsi="Times New Roman" w:cs="Times New Roman"/>
          <w:sz w:val="24"/>
          <w:szCs w:val="24"/>
        </w:rPr>
        <w:t xml:space="preserve">. </w:t>
      </w:r>
      <w:r w:rsidR="00D75364" w:rsidRPr="001B06AB">
        <w:rPr>
          <w:rFonts w:ascii="Times New Roman" w:hAnsi="Times New Roman" w:cs="Times New Roman"/>
          <w:sz w:val="24"/>
          <w:szCs w:val="24"/>
        </w:rPr>
        <w:t xml:space="preserve">Il Dirigente </w:t>
      </w:r>
      <w:r w:rsidR="001C57CE" w:rsidRPr="001B06AB">
        <w:rPr>
          <w:rFonts w:ascii="Times New Roman" w:hAnsi="Times New Roman" w:cs="Times New Roman"/>
          <w:sz w:val="24"/>
          <w:szCs w:val="24"/>
        </w:rPr>
        <w:t>chiarisce inoltre</w:t>
      </w:r>
      <w:r w:rsidR="00D75364" w:rsidRPr="001B06AB">
        <w:rPr>
          <w:rFonts w:ascii="Times New Roman" w:hAnsi="Times New Roman" w:cs="Times New Roman"/>
          <w:sz w:val="24"/>
          <w:szCs w:val="24"/>
        </w:rPr>
        <w:t xml:space="preserve"> che d’</w:t>
      </w:r>
      <w:r w:rsidR="00200E26" w:rsidRPr="001B06AB">
        <w:rPr>
          <w:rFonts w:ascii="Times New Roman" w:hAnsi="Times New Roman" w:cs="Times New Roman"/>
          <w:sz w:val="24"/>
          <w:szCs w:val="24"/>
        </w:rPr>
        <w:t xml:space="preserve">ora in poi la scuola ha </w:t>
      </w:r>
      <w:r w:rsidR="00D75364" w:rsidRPr="001B06AB">
        <w:rPr>
          <w:rFonts w:ascii="Times New Roman" w:hAnsi="Times New Roman" w:cs="Times New Roman"/>
          <w:sz w:val="24"/>
          <w:szCs w:val="24"/>
        </w:rPr>
        <w:t>l’</w:t>
      </w:r>
      <w:r w:rsidR="00200E26" w:rsidRPr="001B06AB">
        <w:rPr>
          <w:rFonts w:ascii="Times New Roman" w:hAnsi="Times New Roman" w:cs="Times New Roman"/>
          <w:sz w:val="24"/>
          <w:szCs w:val="24"/>
        </w:rPr>
        <w:t xml:space="preserve">autorizzazione </w:t>
      </w:r>
      <w:r w:rsidR="00D75364" w:rsidRPr="001B06AB">
        <w:rPr>
          <w:rFonts w:ascii="Times New Roman" w:hAnsi="Times New Roman" w:cs="Times New Roman"/>
          <w:sz w:val="24"/>
          <w:szCs w:val="24"/>
        </w:rPr>
        <w:t>Ca</w:t>
      </w:r>
      <w:r w:rsidR="00200E26" w:rsidRPr="001B06AB">
        <w:rPr>
          <w:rFonts w:ascii="Times New Roman" w:hAnsi="Times New Roman" w:cs="Times New Roman"/>
          <w:sz w:val="24"/>
          <w:szCs w:val="24"/>
        </w:rPr>
        <w:t>mbridge</w:t>
      </w:r>
      <w:r w:rsidR="00D75364" w:rsidRPr="001B06AB">
        <w:rPr>
          <w:rFonts w:ascii="Times New Roman" w:hAnsi="Times New Roman" w:cs="Times New Roman"/>
          <w:sz w:val="24"/>
          <w:szCs w:val="24"/>
        </w:rPr>
        <w:t xml:space="preserve"> e </w:t>
      </w:r>
      <w:r w:rsidR="00200E26" w:rsidRPr="001B06AB">
        <w:rPr>
          <w:rFonts w:ascii="Times New Roman" w:hAnsi="Times New Roman" w:cs="Times New Roman"/>
          <w:sz w:val="24"/>
          <w:szCs w:val="24"/>
        </w:rPr>
        <w:t>nulla toglie che in seguito oltre al</w:t>
      </w:r>
      <w:r w:rsidR="00D75364" w:rsidRPr="001B06AB">
        <w:rPr>
          <w:rFonts w:ascii="Times New Roman" w:hAnsi="Times New Roman" w:cs="Times New Roman"/>
          <w:sz w:val="24"/>
          <w:szCs w:val="24"/>
        </w:rPr>
        <w:t>l’indirizzo C</w:t>
      </w:r>
      <w:r w:rsidR="00200E26" w:rsidRPr="001B06AB">
        <w:rPr>
          <w:rFonts w:ascii="Times New Roman" w:hAnsi="Times New Roman" w:cs="Times New Roman"/>
          <w:sz w:val="24"/>
          <w:szCs w:val="24"/>
        </w:rPr>
        <w:t>lassico s</w:t>
      </w:r>
      <w:r w:rsidR="0029366E" w:rsidRPr="001B06AB">
        <w:rPr>
          <w:rFonts w:ascii="Times New Roman" w:hAnsi="Times New Roman" w:cs="Times New Roman"/>
          <w:sz w:val="24"/>
          <w:szCs w:val="24"/>
        </w:rPr>
        <w:t xml:space="preserve">e ne </w:t>
      </w:r>
      <w:r w:rsidR="00200E26" w:rsidRPr="001B06AB">
        <w:rPr>
          <w:rFonts w:ascii="Times New Roman" w:hAnsi="Times New Roman" w:cs="Times New Roman"/>
          <w:sz w:val="24"/>
          <w:szCs w:val="24"/>
        </w:rPr>
        <w:t>possano aggiungere a</w:t>
      </w:r>
      <w:r w:rsidR="00D75364" w:rsidRPr="001B06AB">
        <w:rPr>
          <w:rFonts w:ascii="Times New Roman" w:hAnsi="Times New Roman" w:cs="Times New Roman"/>
          <w:sz w:val="24"/>
          <w:szCs w:val="24"/>
        </w:rPr>
        <w:t>nche altri</w:t>
      </w:r>
      <w:r w:rsidR="00200E26" w:rsidRPr="001B06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B2B06" w14:textId="03DE1AD6" w:rsidR="00813F98" w:rsidRDefault="00D57756" w:rsidP="0054675B">
      <w:pPr>
        <w:rPr>
          <w:rFonts w:ascii="Times New Roman" w:hAnsi="Times New Roman" w:cs="Times New Roman"/>
          <w:sz w:val="24"/>
          <w:szCs w:val="24"/>
        </w:rPr>
      </w:pPr>
      <w:r w:rsidRPr="001B06AB">
        <w:rPr>
          <w:rFonts w:ascii="Times New Roman" w:hAnsi="Times New Roman" w:cs="Times New Roman"/>
          <w:sz w:val="24"/>
          <w:szCs w:val="24"/>
        </w:rPr>
        <w:t xml:space="preserve">La prof.ssa Miglio chiede chiarimenti sui libri previsti dal Cambridge ovvero se questi saranno da acquistare in più o no. La prof.ssa Primerano </w:t>
      </w:r>
      <w:r w:rsidR="00813F98" w:rsidRPr="001B06AB">
        <w:rPr>
          <w:rFonts w:ascii="Times New Roman" w:hAnsi="Times New Roman" w:cs="Times New Roman"/>
          <w:sz w:val="24"/>
          <w:szCs w:val="24"/>
        </w:rPr>
        <w:t>risponde che il testo per ESL (English </w:t>
      </w:r>
      <w:proofErr w:type="spellStart"/>
      <w:r w:rsidR="00813F98" w:rsidRPr="001B06A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813F98" w:rsidRPr="001B06AB">
        <w:rPr>
          <w:rFonts w:ascii="Times New Roman" w:hAnsi="Times New Roman" w:cs="Times New Roman"/>
          <w:sz w:val="24"/>
          <w:szCs w:val="24"/>
        </w:rPr>
        <w:t xml:space="preserve"> a Second Language), laddove si formi la classe per il prossimo anno scolastico, andrà a sostituire i due testi adottati per le future prime del Liceo Classico (il corso e la grammatica). Per quel che riguarda Scienze Motorie, Cambridge non ha pubblicato nessun testo, ma esiste tanto materiale sulla piattaforma a cui avremo libero accesso come scuola Cambridge International. Per quanto riguarda invece i testi di </w:t>
      </w:r>
      <w:proofErr w:type="spellStart"/>
      <w:r w:rsidR="00813F98" w:rsidRPr="001B06A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="00813F98" w:rsidRPr="001B06AB">
        <w:rPr>
          <w:rFonts w:ascii="Times New Roman" w:hAnsi="Times New Roman" w:cs="Times New Roman"/>
          <w:sz w:val="24"/>
          <w:szCs w:val="24"/>
        </w:rPr>
        <w:t xml:space="preserve"> IGCSE e Literature IGCSE, da acquistare rispettivamente il secondo anno e il terzo anno, sono complementari e non sostituiscono il testo italiano. </w:t>
      </w:r>
    </w:p>
    <w:p w14:paraId="5B802FD6" w14:textId="1FB3E8CB" w:rsidR="00107239" w:rsidRDefault="001C57C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seguire,</w:t>
      </w:r>
      <w:r w:rsidR="008A7974">
        <w:rPr>
          <w:rFonts w:ascii="Times New Roman" w:hAnsi="Times New Roman" w:cs="Times New Roman"/>
          <w:sz w:val="24"/>
          <w:szCs w:val="24"/>
        </w:rPr>
        <w:t xml:space="preserve"> il Dirigente</w:t>
      </w:r>
      <w:r>
        <w:rPr>
          <w:rFonts w:ascii="Times New Roman" w:hAnsi="Times New Roman" w:cs="Times New Roman"/>
          <w:sz w:val="24"/>
          <w:szCs w:val="24"/>
        </w:rPr>
        <w:t xml:space="preserve"> presenta il r</w:t>
      </w:r>
      <w:r w:rsidR="00107239">
        <w:rPr>
          <w:rFonts w:ascii="Times New Roman" w:hAnsi="Times New Roman" w:cs="Times New Roman"/>
          <w:sz w:val="24"/>
          <w:szCs w:val="24"/>
        </w:rPr>
        <w:t>esoconto</w:t>
      </w:r>
      <w:r>
        <w:rPr>
          <w:rFonts w:ascii="Times New Roman" w:hAnsi="Times New Roman" w:cs="Times New Roman"/>
          <w:sz w:val="24"/>
          <w:szCs w:val="24"/>
        </w:rPr>
        <w:t xml:space="preserve"> della mobilità</w:t>
      </w:r>
      <w:r w:rsidR="00107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07239">
        <w:rPr>
          <w:rFonts w:ascii="Times New Roman" w:hAnsi="Times New Roman" w:cs="Times New Roman"/>
          <w:sz w:val="24"/>
          <w:szCs w:val="24"/>
        </w:rPr>
        <w:t xml:space="preserve">rasmus+: </w:t>
      </w:r>
      <w:r w:rsidR="00CD3473">
        <w:rPr>
          <w:rFonts w:ascii="Times New Roman" w:hAnsi="Times New Roman" w:cs="Times New Roman"/>
          <w:sz w:val="24"/>
          <w:szCs w:val="24"/>
        </w:rPr>
        <w:t xml:space="preserve">si sono realizzate </w:t>
      </w:r>
      <w:r w:rsidR="00107239">
        <w:rPr>
          <w:rFonts w:ascii="Times New Roman" w:hAnsi="Times New Roman" w:cs="Times New Roman"/>
          <w:sz w:val="24"/>
          <w:szCs w:val="24"/>
        </w:rPr>
        <w:t>due</w:t>
      </w:r>
      <w:r w:rsidR="00CD3473">
        <w:rPr>
          <w:rFonts w:ascii="Times New Roman" w:hAnsi="Times New Roman" w:cs="Times New Roman"/>
          <w:sz w:val="24"/>
          <w:szCs w:val="24"/>
        </w:rPr>
        <w:t xml:space="preserve"> esperienz</w:t>
      </w:r>
      <w:r w:rsidR="0029366E">
        <w:rPr>
          <w:rFonts w:ascii="Times New Roman" w:hAnsi="Times New Roman" w:cs="Times New Roman"/>
          <w:sz w:val="24"/>
          <w:szCs w:val="24"/>
        </w:rPr>
        <w:t xml:space="preserve">e </w:t>
      </w:r>
      <w:r w:rsidR="00CD3473">
        <w:rPr>
          <w:rFonts w:ascii="Times New Roman" w:hAnsi="Times New Roman" w:cs="Times New Roman"/>
          <w:sz w:val="24"/>
          <w:szCs w:val="24"/>
        </w:rPr>
        <w:t>di</w:t>
      </w:r>
      <w:r w:rsidR="00107239">
        <w:rPr>
          <w:rFonts w:ascii="Times New Roman" w:hAnsi="Times New Roman" w:cs="Times New Roman"/>
          <w:sz w:val="24"/>
          <w:szCs w:val="24"/>
        </w:rPr>
        <w:t xml:space="preserve"> job </w:t>
      </w:r>
      <w:proofErr w:type="spellStart"/>
      <w:r w:rsidR="00107239">
        <w:rPr>
          <w:rFonts w:ascii="Times New Roman" w:hAnsi="Times New Roman" w:cs="Times New Roman"/>
          <w:sz w:val="24"/>
          <w:szCs w:val="24"/>
        </w:rPr>
        <w:t>shad</w:t>
      </w:r>
      <w:r w:rsidR="00CD3473">
        <w:rPr>
          <w:rFonts w:ascii="Times New Roman" w:hAnsi="Times New Roman" w:cs="Times New Roman"/>
          <w:sz w:val="24"/>
          <w:szCs w:val="24"/>
        </w:rPr>
        <w:t>owing</w:t>
      </w:r>
      <w:proofErr w:type="spellEnd"/>
      <w:r w:rsidR="00107239">
        <w:rPr>
          <w:rFonts w:ascii="Times New Roman" w:hAnsi="Times New Roman" w:cs="Times New Roman"/>
          <w:sz w:val="24"/>
          <w:szCs w:val="24"/>
        </w:rPr>
        <w:t xml:space="preserve">, 18 mobilità </w:t>
      </w:r>
      <w:r w:rsidR="00CD3473">
        <w:rPr>
          <w:rFonts w:ascii="Times New Roman" w:hAnsi="Times New Roman" w:cs="Times New Roman"/>
          <w:sz w:val="24"/>
          <w:szCs w:val="24"/>
        </w:rPr>
        <w:t xml:space="preserve">di </w:t>
      </w:r>
      <w:r w:rsidR="00107239">
        <w:rPr>
          <w:rFonts w:ascii="Times New Roman" w:hAnsi="Times New Roman" w:cs="Times New Roman"/>
          <w:sz w:val="24"/>
          <w:szCs w:val="24"/>
        </w:rPr>
        <w:t xml:space="preserve">alunni </w:t>
      </w:r>
      <w:r w:rsidR="00CD3473">
        <w:rPr>
          <w:rFonts w:ascii="Times New Roman" w:hAnsi="Times New Roman" w:cs="Times New Roman"/>
          <w:sz w:val="24"/>
          <w:szCs w:val="24"/>
        </w:rPr>
        <w:t>con</w:t>
      </w:r>
      <w:r w:rsidR="00107239">
        <w:rPr>
          <w:rFonts w:ascii="Times New Roman" w:hAnsi="Times New Roman" w:cs="Times New Roman"/>
          <w:sz w:val="24"/>
          <w:szCs w:val="24"/>
        </w:rPr>
        <w:t xml:space="preserve"> docenti, </w:t>
      </w:r>
      <w:r w:rsidR="00270641">
        <w:rPr>
          <w:rFonts w:ascii="Times New Roman" w:hAnsi="Times New Roman" w:cs="Times New Roman"/>
          <w:sz w:val="24"/>
          <w:szCs w:val="24"/>
        </w:rPr>
        <w:t>3 mobilità individuali</w:t>
      </w:r>
      <w:r w:rsidR="00CD3473">
        <w:rPr>
          <w:rFonts w:ascii="Times New Roman" w:hAnsi="Times New Roman" w:cs="Times New Roman"/>
          <w:sz w:val="24"/>
          <w:szCs w:val="24"/>
        </w:rPr>
        <w:t xml:space="preserve"> e sono </w:t>
      </w:r>
      <w:r w:rsidR="00CD3473">
        <w:rPr>
          <w:rFonts w:ascii="Times New Roman" w:hAnsi="Times New Roman" w:cs="Times New Roman"/>
          <w:sz w:val="24"/>
          <w:szCs w:val="24"/>
        </w:rPr>
        <w:lastRenderedPageBreak/>
        <w:t>stati</w:t>
      </w:r>
      <w:r w:rsidR="00270641">
        <w:rPr>
          <w:rFonts w:ascii="Times New Roman" w:hAnsi="Times New Roman" w:cs="Times New Roman"/>
          <w:sz w:val="24"/>
          <w:szCs w:val="24"/>
        </w:rPr>
        <w:t xml:space="preserve"> accolti 6 docenti </w:t>
      </w:r>
      <w:r w:rsidR="00CD3473">
        <w:rPr>
          <w:rFonts w:ascii="Times New Roman" w:hAnsi="Times New Roman" w:cs="Times New Roman"/>
          <w:sz w:val="24"/>
          <w:szCs w:val="24"/>
        </w:rPr>
        <w:t xml:space="preserve">in job </w:t>
      </w:r>
      <w:proofErr w:type="spellStart"/>
      <w:r w:rsidR="00CD3473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="00270641">
        <w:rPr>
          <w:rFonts w:ascii="Times New Roman" w:hAnsi="Times New Roman" w:cs="Times New Roman"/>
          <w:sz w:val="24"/>
          <w:szCs w:val="24"/>
        </w:rPr>
        <w:t>, 23 alunni dalla Spagna (</w:t>
      </w:r>
      <w:r w:rsidR="00CD3473">
        <w:rPr>
          <w:rFonts w:ascii="Times New Roman" w:hAnsi="Times New Roman" w:cs="Times New Roman"/>
          <w:sz w:val="24"/>
          <w:szCs w:val="24"/>
        </w:rPr>
        <w:t xml:space="preserve">per un </w:t>
      </w:r>
      <w:r w:rsidR="00270641">
        <w:rPr>
          <w:rFonts w:ascii="Times New Roman" w:hAnsi="Times New Roman" w:cs="Times New Roman"/>
          <w:sz w:val="24"/>
          <w:szCs w:val="24"/>
        </w:rPr>
        <w:t xml:space="preserve">progetto su </w:t>
      </w:r>
      <w:r w:rsidR="00CD3473">
        <w:rPr>
          <w:rFonts w:ascii="Times New Roman" w:hAnsi="Times New Roman" w:cs="Times New Roman"/>
          <w:sz w:val="24"/>
          <w:szCs w:val="24"/>
        </w:rPr>
        <w:t>M</w:t>
      </w:r>
      <w:r w:rsidR="00270641">
        <w:rPr>
          <w:rFonts w:ascii="Times New Roman" w:hAnsi="Times New Roman" w:cs="Times New Roman"/>
          <w:sz w:val="24"/>
          <w:szCs w:val="24"/>
        </w:rPr>
        <w:t xml:space="preserve">achiavelli) e una tirocinante per </w:t>
      </w:r>
      <w:r w:rsidR="00113E89">
        <w:rPr>
          <w:rFonts w:ascii="Times New Roman" w:hAnsi="Times New Roman" w:cs="Times New Roman"/>
          <w:sz w:val="24"/>
          <w:szCs w:val="24"/>
        </w:rPr>
        <w:t xml:space="preserve">lingua </w:t>
      </w:r>
      <w:r w:rsidR="00270641">
        <w:rPr>
          <w:rFonts w:ascii="Times New Roman" w:hAnsi="Times New Roman" w:cs="Times New Roman"/>
          <w:sz w:val="24"/>
          <w:szCs w:val="24"/>
        </w:rPr>
        <w:t xml:space="preserve">francese. </w:t>
      </w:r>
      <w:r w:rsidR="00C864DE">
        <w:rPr>
          <w:rFonts w:ascii="Times New Roman" w:hAnsi="Times New Roman" w:cs="Times New Roman"/>
          <w:sz w:val="24"/>
          <w:szCs w:val="24"/>
        </w:rPr>
        <w:t xml:space="preserve">A giugno arriveranno due docenti spagnole, poi seguirà </w:t>
      </w:r>
      <w:r w:rsidR="00113E89">
        <w:rPr>
          <w:rFonts w:ascii="Times New Roman" w:hAnsi="Times New Roman" w:cs="Times New Roman"/>
          <w:sz w:val="24"/>
          <w:szCs w:val="24"/>
        </w:rPr>
        <w:t xml:space="preserve">la </w:t>
      </w:r>
      <w:r w:rsidR="00C864DE">
        <w:rPr>
          <w:rFonts w:ascii="Times New Roman" w:hAnsi="Times New Roman" w:cs="Times New Roman"/>
          <w:sz w:val="24"/>
          <w:szCs w:val="24"/>
        </w:rPr>
        <w:t xml:space="preserve">formazione </w:t>
      </w:r>
      <w:r w:rsidR="00113E89">
        <w:rPr>
          <w:rFonts w:ascii="Times New Roman" w:hAnsi="Times New Roman" w:cs="Times New Roman"/>
          <w:sz w:val="24"/>
          <w:szCs w:val="24"/>
        </w:rPr>
        <w:t xml:space="preserve">all’estero </w:t>
      </w:r>
      <w:r w:rsidR="00C864DE">
        <w:rPr>
          <w:rFonts w:ascii="Times New Roman" w:hAnsi="Times New Roman" w:cs="Times New Roman"/>
          <w:sz w:val="24"/>
          <w:szCs w:val="24"/>
        </w:rPr>
        <w:t xml:space="preserve">dei docenti dell’istituto </w:t>
      </w:r>
      <w:r w:rsidR="00113E89">
        <w:rPr>
          <w:rFonts w:ascii="Times New Roman" w:hAnsi="Times New Roman" w:cs="Times New Roman"/>
          <w:sz w:val="24"/>
          <w:szCs w:val="24"/>
        </w:rPr>
        <w:t>interessati</w:t>
      </w:r>
      <w:r w:rsidR="00C864DE">
        <w:rPr>
          <w:rFonts w:ascii="Times New Roman" w:hAnsi="Times New Roman" w:cs="Times New Roman"/>
          <w:sz w:val="24"/>
          <w:szCs w:val="24"/>
        </w:rPr>
        <w:t xml:space="preserve">. </w:t>
      </w:r>
      <w:r w:rsidR="00113E89">
        <w:rPr>
          <w:rFonts w:ascii="Times New Roman" w:hAnsi="Times New Roman" w:cs="Times New Roman"/>
          <w:sz w:val="24"/>
          <w:szCs w:val="24"/>
        </w:rPr>
        <w:t>Sono stati i</w:t>
      </w:r>
      <w:r w:rsidR="00B26F46">
        <w:rPr>
          <w:rFonts w:ascii="Times New Roman" w:hAnsi="Times New Roman" w:cs="Times New Roman"/>
          <w:sz w:val="24"/>
          <w:szCs w:val="24"/>
        </w:rPr>
        <w:t xml:space="preserve">ndividuati 38 alunni per </w:t>
      </w:r>
      <w:r w:rsidR="00113E89">
        <w:rPr>
          <w:rFonts w:ascii="Times New Roman" w:hAnsi="Times New Roman" w:cs="Times New Roman"/>
          <w:sz w:val="24"/>
          <w:szCs w:val="24"/>
        </w:rPr>
        <w:t xml:space="preserve">la </w:t>
      </w:r>
      <w:r w:rsidR="00B26F46">
        <w:rPr>
          <w:rFonts w:ascii="Times New Roman" w:hAnsi="Times New Roman" w:cs="Times New Roman"/>
          <w:sz w:val="24"/>
          <w:szCs w:val="24"/>
        </w:rPr>
        <w:t>mobilità</w:t>
      </w:r>
      <w:r w:rsidR="00113E89">
        <w:rPr>
          <w:rFonts w:ascii="Times New Roman" w:hAnsi="Times New Roman" w:cs="Times New Roman"/>
          <w:sz w:val="24"/>
          <w:szCs w:val="24"/>
        </w:rPr>
        <w:t xml:space="preserve"> dell’anno scolastico</w:t>
      </w:r>
      <w:r w:rsidR="00B26F46">
        <w:rPr>
          <w:rFonts w:ascii="Times New Roman" w:hAnsi="Times New Roman" w:cs="Times New Roman"/>
          <w:sz w:val="24"/>
          <w:szCs w:val="24"/>
        </w:rPr>
        <w:t xml:space="preserve"> </w:t>
      </w:r>
      <w:r w:rsidR="00113E89">
        <w:rPr>
          <w:rFonts w:ascii="Times New Roman" w:hAnsi="Times New Roman" w:cs="Times New Roman"/>
          <w:sz w:val="24"/>
          <w:szCs w:val="24"/>
        </w:rPr>
        <w:t>20</w:t>
      </w:r>
      <w:r w:rsidR="00B26F46">
        <w:rPr>
          <w:rFonts w:ascii="Times New Roman" w:hAnsi="Times New Roman" w:cs="Times New Roman"/>
          <w:sz w:val="24"/>
          <w:szCs w:val="24"/>
        </w:rPr>
        <w:t>25/</w:t>
      </w:r>
      <w:r w:rsidR="00113E89">
        <w:rPr>
          <w:rFonts w:ascii="Times New Roman" w:hAnsi="Times New Roman" w:cs="Times New Roman"/>
          <w:sz w:val="24"/>
          <w:szCs w:val="24"/>
        </w:rPr>
        <w:t>2</w:t>
      </w:r>
      <w:r w:rsidR="00B26F46">
        <w:rPr>
          <w:rFonts w:ascii="Times New Roman" w:hAnsi="Times New Roman" w:cs="Times New Roman"/>
          <w:sz w:val="24"/>
          <w:szCs w:val="24"/>
        </w:rPr>
        <w:t>6</w:t>
      </w:r>
      <w:r w:rsidR="00775B75">
        <w:rPr>
          <w:rFonts w:ascii="Times New Roman" w:hAnsi="Times New Roman" w:cs="Times New Roman"/>
          <w:sz w:val="24"/>
          <w:szCs w:val="24"/>
        </w:rPr>
        <w:t xml:space="preserve">; è </w:t>
      </w:r>
      <w:r w:rsidR="00B26F46">
        <w:rPr>
          <w:rFonts w:ascii="Times New Roman" w:hAnsi="Times New Roman" w:cs="Times New Roman"/>
          <w:sz w:val="24"/>
          <w:szCs w:val="24"/>
        </w:rPr>
        <w:t xml:space="preserve">prevista </w:t>
      </w:r>
      <w:r w:rsidR="0029366E">
        <w:rPr>
          <w:rFonts w:ascii="Times New Roman" w:hAnsi="Times New Roman" w:cs="Times New Roman"/>
          <w:sz w:val="24"/>
          <w:szCs w:val="24"/>
        </w:rPr>
        <w:t>inoltre</w:t>
      </w:r>
      <w:r w:rsidR="00B26F46">
        <w:rPr>
          <w:rFonts w:ascii="Times New Roman" w:hAnsi="Times New Roman" w:cs="Times New Roman"/>
          <w:sz w:val="24"/>
          <w:szCs w:val="24"/>
        </w:rPr>
        <w:t xml:space="preserve"> mobilità di gruppo per 15 studenti, </w:t>
      </w:r>
      <w:r w:rsidR="00775B75">
        <w:rPr>
          <w:rFonts w:ascii="Times New Roman" w:hAnsi="Times New Roman" w:cs="Times New Roman"/>
          <w:sz w:val="24"/>
          <w:szCs w:val="24"/>
        </w:rPr>
        <w:t xml:space="preserve">ulteriori </w:t>
      </w:r>
      <w:r w:rsidR="00B26F46">
        <w:rPr>
          <w:rFonts w:ascii="Times New Roman" w:hAnsi="Times New Roman" w:cs="Times New Roman"/>
          <w:sz w:val="24"/>
          <w:szCs w:val="24"/>
        </w:rPr>
        <w:t xml:space="preserve">esperienze di job </w:t>
      </w:r>
      <w:proofErr w:type="spellStart"/>
      <w:r w:rsidR="00B26F46">
        <w:rPr>
          <w:rFonts w:ascii="Times New Roman" w:hAnsi="Times New Roman" w:cs="Times New Roman"/>
          <w:sz w:val="24"/>
          <w:szCs w:val="24"/>
        </w:rPr>
        <w:t>shadow</w:t>
      </w:r>
      <w:r w:rsidR="00775B7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775B75">
        <w:rPr>
          <w:rFonts w:ascii="Times New Roman" w:hAnsi="Times New Roman" w:cs="Times New Roman"/>
          <w:sz w:val="24"/>
          <w:szCs w:val="24"/>
        </w:rPr>
        <w:t xml:space="preserve">, </w:t>
      </w:r>
      <w:r w:rsidR="00B26F46">
        <w:rPr>
          <w:rFonts w:ascii="Times New Roman" w:hAnsi="Times New Roman" w:cs="Times New Roman"/>
          <w:sz w:val="24"/>
          <w:szCs w:val="24"/>
        </w:rPr>
        <w:t xml:space="preserve">anche </w:t>
      </w:r>
      <w:r w:rsidR="00775B75">
        <w:rPr>
          <w:rFonts w:ascii="Times New Roman" w:hAnsi="Times New Roman" w:cs="Times New Roman"/>
          <w:sz w:val="24"/>
          <w:szCs w:val="24"/>
        </w:rPr>
        <w:t>per l’</w:t>
      </w:r>
      <w:r w:rsidR="00B26F46">
        <w:rPr>
          <w:rFonts w:ascii="Times New Roman" w:hAnsi="Times New Roman" w:cs="Times New Roman"/>
          <w:sz w:val="24"/>
          <w:szCs w:val="24"/>
        </w:rPr>
        <w:t>anno prossimo.</w:t>
      </w:r>
      <w:r w:rsidR="00037C80">
        <w:rPr>
          <w:rFonts w:ascii="Times New Roman" w:hAnsi="Times New Roman" w:cs="Times New Roman"/>
          <w:sz w:val="24"/>
          <w:szCs w:val="24"/>
        </w:rPr>
        <w:t xml:space="preserve"> </w:t>
      </w:r>
      <w:r w:rsidR="00CF2D6E">
        <w:rPr>
          <w:rFonts w:ascii="Times New Roman" w:hAnsi="Times New Roman" w:cs="Times New Roman"/>
          <w:sz w:val="24"/>
          <w:szCs w:val="24"/>
        </w:rPr>
        <w:t xml:space="preserve">È prevista </w:t>
      </w:r>
      <w:r w:rsidR="00037C80">
        <w:rPr>
          <w:rFonts w:ascii="Times New Roman" w:hAnsi="Times New Roman" w:cs="Times New Roman"/>
          <w:sz w:val="24"/>
          <w:szCs w:val="24"/>
        </w:rPr>
        <w:t xml:space="preserve">anche </w:t>
      </w:r>
      <w:r w:rsidR="00CF2D6E">
        <w:rPr>
          <w:rFonts w:ascii="Times New Roman" w:hAnsi="Times New Roman" w:cs="Times New Roman"/>
          <w:sz w:val="24"/>
          <w:szCs w:val="24"/>
        </w:rPr>
        <w:t>la partenza</w:t>
      </w:r>
      <w:r w:rsidR="00037C80">
        <w:rPr>
          <w:rFonts w:ascii="Times New Roman" w:hAnsi="Times New Roman" w:cs="Times New Roman"/>
          <w:sz w:val="24"/>
          <w:szCs w:val="24"/>
        </w:rPr>
        <w:t xml:space="preserve"> di due alunni per il Brasile. </w:t>
      </w:r>
    </w:p>
    <w:p w14:paraId="2C72E4AD" w14:textId="0E8E6410" w:rsidR="00865928" w:rsidRPr="00D44A35" w:rsidRDefault="00CF2D6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s</w:t>
      </w:r>
      <w:r w:rsidR="00865928">
        <w:rPr>
          <w:rFonts w:ascii="Times New Roman" w:hAnsi="Times New Roman" w:cs="Times New Roman"/>
          <w:sz w:val="24"/>
          <w:szCs w:val="24"/>
        </w:rPr>
        <w:t xml:space="preserve">i ricorda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71BE0">
        <w:rPr>
          <w:rFonts w:ascii="Times New Roman" w:hAnsi="Times New Roman" w:cs="Times New Roman"/>
          <w:sz w:val="24"/>
          <w:szCs w:val="24"/>
        </w:rPr>
        <w:t xml:space="preserve">o </w:t>
      </w:r>
      <w:r w:rsidR="00865928">
        <w:rPr>
          <w:rFonts w:ascii="Times New Roman" w:hAnsi="Times New Roman" w:cs="Times New Roman"/>
          <w:sz w:val="24"/>
          <w:szCs w:val="24"/>
        </w:rPr>
        <w:t xml:space="preserve">spettacolo a Fiesole </w:t>
      </w:r>
      <w:r w:rsidR="00471BE0">
        <w:rPr>
          <w:rFonts w:ascii="Times New Roman" w:hAnsi="Times New Roman" w:cs="Times New Roman"/>
          <w:sz w:val="24"/>
          <w:szCs w:val="24"/>
        </w:rPr>
        <w:t>in occasione della rassegna teatrale Kairos, il 7 giugno.</w:t>
      </w:r>
    </w:p>
    <w:p w14:paraId="5400E598" w14:textId="4F41E2C7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3. Variazioni di bilancio </w:t>
      </w:r>
      <w:r w:rsidR="000910CE">
        <w:rPr>
          <w:rFonts w:ascii="Times New Roman" w:hAnsi="Times New Roman" w:cs="Times New Roman"/>
          <w:b/>
          <w:bCs/>
          <w:sz w:val="24"/>
          <w:szCs w:val="24"/>
        </w:rPr>
        <w:t>PS 2025</w:t>
      </w: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A8F115" w14:textId="4286E8A5" w:rsidR="00F625CA" w:rsidRDefault="00CE438F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3615AA"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presenta l</w:t>
      </w:r>
      <w:r w:rsidR="00FC754F">
        <w:rPr>
          <w:rFonts w:ascii="Times New Roman" w:hAnsi="Times New Roman" w:cs="Times New Roman"/>
          <w:sz w:val="24"/>
          <w:szCs w:val="24"/>
        </w:rPr>
        <w:t>e variazioni effettuate nell’esercizio 2025</w:t>
      </w:r>
      <w:r w:rsidR="004B76A6">
        <w:rPr>
          <w:rFonts w:ascii="Times New Roman" w:hAnsi="Times New Roman" w:cs="Times New Roman"/>
          <w:sz w:val="24"/>
          <w:szCs w:val="24"/>
        </w:rPr>
        <w:t xml:space="preserve">, alcune legate al </w:t>
      </w:r>
      <w:proofErr w:type="spellStart"/>
      <w:r w:rsidR="003615AA">
        <w:rPr>
          <w:rFonts w:ascii="Times New Roman" w:hAnsi="Times New Roman" w:cs="Times New Roman"/>
          <w:sz w:val="24"/>
          <w:szCs w:val="24"/>
        </w:rPr>
        <w:t>C</w:t>
      </w:r>
      <w:r w:rsidR="004B76A6">
        <w:rPr>
          <w:rFonts w:ascii="Times New Roman" w:hAnsi="Times New Roman" w:cs="Times New Roman"/>
          <w:sz w:val="24"/>
          <w:szCs w:val="24"/>
        </w:rPr>
        <w:t>ertamen</w:t>
      </w:r>
      <w:proofErr w:type="spellEnd"/>
      <w:r w:rsidR="004B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5AA">
        <w:rPr>
          <w:rFonts w:ascii="Times New Roman" w:hAnsi="Times New Roman" w:cs="Times New Roman"/>
          <w:sz w:val="24"/>
          <w:szCs w:val="24"/>
        </w:rPr>
        <w:t>C</w:t>
      </w:r>
      <w:r w:rsidR="004B76A6">
        <w:rPr>
          <w:rFonts w:ascii="Times New Roman" w:hAnsi="Times New Roman" w:cs="Times New Roman"/>
          <w:sz w:val="24"/>
          <w:szCs w:val="24"/>
        </w:rPr>
        <w:t>lassicum</w:t>
      </w:r>
      <w:proofErr w:type="spellEnd"/>
      <w:r w:rsidR="004B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5AA">
        <w:rPr>
          <w:rFonts w:ascii="Times New Roman" w:hAnsi="Times New Roman" w:cs="Times New Roman"/>
          <w:sz w:val="24"/>
          <w:szCs w:val="24"/>
        </w:rPr>
        <w:t>F</w:t>
      </w:r>
      <w:r w:rsidR="004B76A6">
        <w:rPr>
          <w:rFonts w:ascii="Times New Roman" w:hAnsi="Times New Roman" w:cs="Times New Roman"/>
          <w:sz w:val="24"/>
          <w:szCs w:val="24"/>
        </w:rPr>
        <w:t>lorentinum</w:t>
      </w:r>
      <w:proofErr w:type="spellEnd"/>
      <w:r w:rsidR="004B76A6">
        <w:rPr>
          <w:rFonts w:ascii="Times New Roman" w:hAnsi="Times New Roman" w:cs="Times New Roman"/>
          <w:sz w:val="24"/>
          <w:szCs w:val="24"/>
        </w:rPr>
        <w:t xml:space="preserve">, finanziato da enti esterni. </w:t>
      </w:r>
      <w:r w:rsidR="003615AA">
        <w:rPr>
          <w:rFonts w:ascii="Times New Roman" w:hAnsi="Times New Roman" w:cs="Times New Roman"/>
          <w:sz w:val="24"/>
          <w:szCs w:val="24"/>
        </w:rPr>
        <w:t>Il prof. Cia</w:t>
      </w:r>
      <w:r w:rsidR="00A61A04">
        <w:rPr>
          <w:rFonts w:ascii="Times New Roman" w:hAnsi="Times New Roman" w:cs="Times New Roman"/>
          <w:sz w:val="24"/>
          <w:szCs w:val="24"/>
        </w:rPr>
        <w:t>ppi ricorda che ci sono stati 5</w:t>
      </w:r>
      <w:r w:rsidR="00CC31EC">
        <w:rPr>
          <w:rFonts w:ascii="Times New Roman" w:hAnsi="Times New Roman" w:cs="Times New Roman"/>
          <w:sz w:val="24"/>
          <w:szCs w:val="24"/>
        </w:rPr>
        <w:t xml:space="preserve">2 iscritti, anche da fuori regione. </w:t>
      </w:r>
    </w:p>
    <w:p w14:paraId="5C3DE497" w14:textId="64ECC15B" w:rsidR="00382658" w:rsidRPr="00F625CA" w:rsidRDefault="00382658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</w:t>
      </w:r>
      <w:r w:rsidR="00A61A04">
        <w:rPr>
          <w:rFonts w:ascii="Times New Roman" w:hAnsi="Times New Roman" w:cs="Times New Roman"/>
          <w:sz w:val="24"/>
          <w:szCs w:val="24"/>
        </w:rPr>
        <w:t>zione</w:t>
      </w:r>
      <w:r>
        <w:rPr>
          <w:rFonts w:ascii="Times New Roman" w:hAnsi="Times New Roman" w:cs="Times New Roman"/>
          <w:sz w:val="24"/>
          <w:szCs w:val="24"/>
        </w:rPr>
        <w:t xml:space="preserve"> all’unanimità </w:t>
      </w:r>
      <w:r w:rsidR="00A61A04" w:rsidRPr="00A20D25"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D25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4174E5B0" w14:textId="6E11401D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4. Approvazione Conto consuntivo anno 2024 </w:t>
      </w:r>
    </w:p>
    <w:p w14:paraId="1137DF71" w14:textId="62E65E8E" w:rsidR="00382658" w:rsidRDefault="00A61A04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informa che è stato ricevuto il p</w:t>
      </w:r>
      <w:r w:rsidR="00382658">
        <w:rPr>
          <w:rFonts w:ascii="Times New Roman" w:hAnsi="Times New Roman" w:cs="Times New Roman"/>
          <w:sz w:val="24"/>
          <w:szCs w:val="24"/>
        </w:rPr>
        <w:t>arere positivo dei revisori</w:t>
      </w:r>
      <w:r w:rsidR="00E63793">
        <w:rPr>
          <w:rFonts w:ascii="Times New Roman" w:hAnsi="Times New Roman" w:cs="Times New Roman"/>
          <w:sz w:val="24"/>
          <w:szCs w:val="24"/>
        </w:rPr>
        <w:t>, venuti</w:t>
      </w:r>
      <w:r>
        <w:rPr>
          <w:rFonts w:ascii="Times New Roman" w:hAnsi="Times New Roman" w:cs="Times New Roman"/>
          <w:sz w:val="24"/>
          <w:szCs w:val="24"/>
        </w:rPr>
        <w:t xml:space="preserve"> a scuola in</w:t>
      </w:r>
      <w:r w:rsidR="00D03E8F">
        <w:rPr>
          <w:rFonts w:ascii="Times New Roman" w:hAnsi="Times New Roman" w:cs="Times New Roman"/>
          <w:sz w:val="24"/>
          <w:szCs w:val="24"/>
        </w:rPr>
        <w:t xml:space="preserve"> data</w:t>
      </w:r>
      <w:r w:rsidR="00E63793">
        <w:rPr>
          <w:rFonts w:ascii="Times New Roman" w:hAnsi="Times New Roman" w:cs="Times New Roman"/>
          <w:sz w:val="24"/>
          <w:szCs w:val="24"/>
        </w:rPr>
        <w:t xml:space="preserve"> </w:t>
      </w:r>
      <w:r w:rsidR="00A018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maggio 20</w:t>
      </w:r>
      <w:r w:rsidR="00E6379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="00E63793">
        <w:rPr>
          <w:rFonts w:ascii="Times New Roman" w:hAnsi="Times New Roman" w:cs="Times New Roman"/>
          <w:sz w:val="24"/>
          <w:szCs w:val="24"/>
        </w:rPr>
        <w:t xml:space="preserve">ringrazia il personale amministrativo. </w:t>
      </w:r>
    </w:p>
    <w:p w14:paraId="10361863" w14:textId="29BBD2D4" w:rsidR="007C7EF7" w:rsidRDefault="00A61A04" w:rsidP="0054675B">
      <w:pPr>
        <w:rPr>
          <w:rFonts w:ascii="Times New Roman" w:hAnsi="Times New Roman" w:cs="Times New Roman"/>
          <w:sz w:val="24"/>
          <w:szCs w:val="24"/>
        </w:rPr>
      </w:pPr>
      <w:r w:rsidRPr="00FA50CE">
        <w:rPr>
          <w:rFonts w:ascii="Times New Roman" w:hAnsi="Times New Roman" w:cs="Times New Roman"/>
          <w:sz w:val="24"/>
          <w:szCs w:val="24"/>
        </w:rPr>
        <w:t xml:space="preserve">La signora </w:t>
      </w:r>
      <w:r w:rsidR="007C7EF7" w:rsidRPr="00FA50CE">
        <w:rPr>
          <w:rFonts w:ascii="Times New Roman" w:hAnsi="Times New Roman" w:cs="Times New Roman"/>
          <w:sz w:val="24"/>
          <w:szCs w:val="24"/>
        </w:rPr>
        <w:t>Zoppi osserva</w:t>
      </w:r>
      <w:r w:rsidRPr="00FA50CE">
        <w:rPr>
          <w:rFonts w:ascii="Times New Roman" w:hAnsi="Times New Roman" w:cs="Times New Roman"/>
          <w:sz w:val="24"/>
          <w:szCs w:val="24"/>
        </w:rPr>
        <w:t>, in merito a</w:t>
      </w:r>
      <w:r w:rsidR="00392147" w:rsidRPr="00FA50CE">
        <w:rPr>
          <w:rFonts w:ascii="Times New Roman" w:hAnsi="Times New Roman" w:cs="Times New Roman"/>
          <w:sz w:val="24"/>
          <w:szCs w:val="24"/>
        </w:rPr>
        <w:t>d alcune schede,</w:t>
      </w:r>
      <w:r w:rsidR="007C7EF7" w:rsidRPr="00FA50CE">
        <w:rPr>
          <w:rFonts w:ascii="Times New Roman" w:hAnsi="Times New Roman" w:cs="Times New Roman"/>
          <w:sz w:val="24"/>
          <w:szCs w:val="24"/>
        </w:rPr>
        <w:t xml:space="preserve"> che</w:t>
      </w:r>
      <w:r w:rsidRPr="00FA50CE">
        <w:rPr>
          <w:rFonts w:ascii="Times New Roman" w:hAnsi="Times New Roman" w:cs="Times New Roman"/>
          <w:sz w:val="24"/>
          <w:szCs w:val="24"/>
        </w:rPr>
        <w:t xml:space="preserve"> i</w:t>
      </w:r>
      <w:r w:rsidR="007C7EF7" w:rsidRPr="00FA50CE">
        <w:rPr>
          <w:rFonts w:ascii="Times New Roman" w:hAnsi="Times New Roman" w:cs="Times New Roman"/>
          <w:sz w:val="24"/>
          <w:szCs w:val="24"/>
        </w:rPr>
        <w:t xml:space="preserve"> soldi vengono da</w:t>
      </w:r>
      <w:r w:rsidR="00392147" w:rsidRPr="00FA50CE">
        <w:rPr>
          <w:rFonts w:ascii="Times New Roman" w:hAnsi="Times New Roman" w:cs="Times New Roman"/>
          <w:sz w:val="24"/>
          <w:szCs w:val="24"/>
        </w:rPr>
        <w:t>l</w:t>
      </w:r>
      <w:r w:rsidR="007C7EF7" w:rsidRPr="00FA50CE">
        <w:rPr>
          <w:rFonts w:ascii="Times New Roman" w:hAnsi="Times New Roman" w:cs="Times New Roman"/>
          <w:sz w:val="24"/>
          <w:szCs w:val="24"/>
        </w:rPr>
        <w:t xml:space="preserve"> contr</w:t>
      </w:r>
      <w:r w:rsidR="00392147" w:rsidRPr="00FA50CE">
        <w:rPr>
          <w:rFonts w:ascii="Times New Roman" w:hAnsi="Times New Roman" w:cs="Times New Roman"/>
          <w:sz w:val="24"/>
          <w:szCs w:val="24"/>
        </w:rPr>
        <w:t>ibuto volontario</w:t>
      </w:r>
      <w:r w:rsidR="007C7EF7" w:rsidRPr="00FA50CE">
        <w:rPr>
          <w:rFonts w:ascii="Times New Roman" w:hAnsi="Times New Roman" w:cs="Times New Roman"/>
          <w:sz w:val="24"/>
          <w:szCs w:val="24"/>
        </w:rPr>
        <w:t xml:space="preserve">, </w:t>
      </w:r>
      <w:r w:rsidR="00C24153" w:rsidRPr="00FA50CE">
        <w:rPr>
          <w:rFonts w:ascii="Times New Roman" w:hAnsi="Times New Roman" w:cs="Times New Roman"/>
          <w:sz w:val="24"/>
          <w:szCs w:val="24"/>
        </w:rPr>
        <w:t xml:space="preserve">e chiede da dove venga </w:t>
      </w:r>
      <w:r w:rsidR="00FC7468" w:rsidRPr="00FA50CE">
        <w:rPr>
          <w:rFonts w:ascii="Times New Roman" w:hAnsi="Times New Roman" w:cs="Times New Roman"/>
          <w:sz w:val="24"/>
          <w:szCs w:val="24"/>
        </w:rPr>
        <w:t xml:space="preserve">l’avanzo non vincolato nella scheda </w:t>
      </w:r>
      <w:r w:rsidR="00C24153" w:rsidRPr="00FA50CE">
        <w:rPr>
          <w:rFonts w:ascii="Times New Roman" w:hAnsi="Times New Roman" w:cs="Times New Roman"/>
          <w:sz w:val="24"/>
          <w:szCs w:val="24"/>
        </w:rPr>
        <w:t>A</w:t>
      </w:r>
      <w:r w:rsidR="00FC7468" w:rsidRPr="00FA50CE">
        <w:rPr>
          <w:rFonts w:ascii="Times New Roman" w:hAnsi="Times New Roman" w:cs="Times New Roman"/>
          <w:sz w:val="24"/>
          <w:szCs w:val="24"/>
        </w:rPr>
        <w:t>02</w:t>
      </w:r>
      <w:r w:rsidR="00C24153" w:rsidRPr="00FA50CE">
        <w:rPr>
          <w:rFonts w:ascii="Times New Roman" w:hAnsi="Times New Roman" w:cs="Times New Roman"/>
          <w:sz w:val="24"/>
          <w:szCs w:val="24"/>
        </w:rPr>
        <w:t xml:space="preserve">. Il Dirigente risponde che </w:t>
      </w:r>
      <w:r w:rsidR="00056912" w:rsidRPr="00FA50CE">
        <w:rPr>
          <w:rFonts w:ascii="Times New Roman" w:hAnsi="Times New Roman" w:cs="Times New Roman"/>
          <w:sz w:val="24"/>
          <w:szCs w:val="24"/>
        </w:rPr>
        <w:t xml:space="preserve">possono venire da </w:t>
      </w:r>
      <w:r w:rsidR="00FC7468" w:rsidRPr="00FA50CE">
        <w:rPr>
          <w:rFonts w:ascii="Times New Roman" w:hAnsi="Times New Roman" w:cs="Times New Roman"/>
          <w:sz w:val="24"/>
          <w:szCs w:val="24"/>
        </w:rPr>
        <w:t xml:space="preserve">privati, </w:t>
      </w:r>
      <w:r w:rsidR="0097319D" w:rsidRPr="00FA50CE">
        <w:rPr>
          <w:rFonts w:ascii="Times New Roman" w:hAnsi="Times New Roman" w:cs="Times New Roman"/>
          <w:sz w:val="24"/>
          <w:szCs w:val="24"/>
        </w:rPr>
        <w:t>non necessariamente</w:t>
      </w:r>
      <w:r w:rsidR="00056912" w:rsidRPr="00FA50CE">
        <w:rPr>
          <w:rFonts w:ascii="Times New Roman" w:hAnsi="Times New Roman" w:cs="Times New Roman"/>
          <w:sz w:val="24"/>
          <w:szCs w:val="24"/>
        </w:rPr>
        <w:t xml:space="preserve"> dal</w:t>
      </w:r>
      <w:r w:rsidR="0097319D" w:rsidRPr="00FA50CE">
        <w:rPr>
          <w:rFonts w:ascii="Times New Roman" w:hAnsi="Times New Roman" w:cs="Times New Roman"/>
          <w:sz w:val="24"/>
          <w:szCs w:val="24"/>
        </w:rPr>
        <w:t xml:space="preserve"> contributo</w:t>
      </w:r>
      <w:r w:rsidR="00056912" w:rsidRPr="00FA50CE">
        <w:rPr>
          <w:rFonts w:ascii="Times New Roman" w:hAnsi="Times New Roman" w:cs="Times New Roman"/>
          <w:sz w:val="24"/>
          <w:szCs w:val="24"/>
        </w:rPr>
        <w:t xml:space="preserve"> delle</w:t>
      </w:r>
      <w:r w:rsidR="0097319D" w:rsidRPr="00FA50CE">
        <w:rPr>
          <w:rFonts w:ascii="Times New Roman" w:hAnsi="Times New Roman" w:cs="Times New Roman"/>
          <w:sz w:val="24"/>
          <w:szCs w:val="24"/>
        </w:rPr>
        <w:t xml:space="preserve"> famiglie</w:t>
      </w:r>
      <w:r w:rsidR="00056912" w:rsidRPr="00FA50CE">
        <w:rPr>
          <w:rFonts w:ascii="Times New Roman" w:hAnsi="Times New Roman" w:cs="Times New Roman"/>
          <w:sz w:val="24"/>
          <w:szCs w:val="24"/>
        </w:rPr>
        <w:t>.</w:t>
      </w:r>
    </w:p>
    <w:p w14:paraId="756FA16B" w14:textId="4FC328C5" w:rsidR="00BF0DFB" w:rsidRDefault="00376008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signora Zoppi</w:t>
      </w:r>
      <w:r w:rsidR="00BF0DFB">
        <w:rPr>
          <w:rFonts w:ascii="Times New Roman" w:hAnsi="Times New Roman" w:cs="Times New Roman"/>
          <w:sz w:val="24"/>
          <w:szCs w:val="24"/>
        </w:rPr>
        <w:t xml:space="preserve"> osserva che i</w:t>
      </w:r>
      <w:r>
        <w:rPr>
          <w:rFonts w:ascii="Times New Roman" w:hAnsi="Times New Roman" w:cs="Times New Roman"/>
          <w:sz w:val="24"/>
          <w:szCs w:val="24"/>
        </w:rPr>
        <w:t>l</w:t>
      </w:r>
      <w:r w:rsidR="00181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contributo</w:t>
      </w:r>
      <w:r w:rsidR="001819D7">
        <w:rPr>
          <w:rFonts w:ascii="Times New Roman" w:hAnsi="Times New Roman" w:cs="Times New Roman"/>
          <w:sz w:val="24"/>
          <w:szCs w:val="24"/>
        </w:rPr>
        <w:t xml:space="preserve"> avanzato (</w:t>
      </w:r>
      <w:r>
        <w:rPr>
          <w:rFonts w:ascii="Times New Roman" w:hAnsi="Times New Roman" w:cs="Times New Roman"/>
          <w:sz w:val="24"/>
          <w:szCs w:val="24"/>
        </w:rPr>
        <w:t>proveniente dalle</w:t>
      </w:r>
      <w:r w:rsidR="001819D7">
        <w:rPr>
          <w:rFonts w:ascii="Times New Roman" w:hAnsi="Times New Roman" w:cs="Times New Roman"/>
          <w:sz w:val="24"/>
          <w:szCs w:val="24"/>
        </w:rPr>
        <w:t xml:space="preserve"> famiglie) </w:t>
      </w:r>
      <w:r w:rsidR="002E2696">
        <w:rPr>
          <w:rFonts w:ascii="Times New Roman" w:hAnsi="Times New Roman" w:cs="Times New Roman"/>
          <w:sz w:val="24"/>
          <w:szCs w:val="24"/>
        </w:rPr>
        <w:t xml:space="preserve">diventa avanzo vincolato nell’anno successivo, </w:t>
      </w:r>
      <w:r w:rsidR="00BF0DFB">
        <w:rPr>
          <w:rFonts w:ascii="Times New Roman" w:hAnsi="Times New Roman" w:cs="Times New Roman"/>
          <w:sz w:val="24"/>
          <w:szCs w:val="24"/>
        </w:rPr>
        <w:t xml:space="preserve">e chiede il motivo di </w:t>
      </w:r>
      <w:r w:rsidR="002E2696">
        <w:rPr>
          <w:rFonts w:ascii="Times New Roman" w:hAnsi="Times New Roman" w:cs="Times New Roman"/>
          <w:sz w:val="24"/>
          <w:szCs w:val="24"/>
        </w:rPr>
        <w:t>questa differenza</w:t>
      </w:r>
      <w:r w:rsidR="00BF0D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0080C" w14:textId="47524556" w:rsidR="001819D7" w:rsidRDefault="00BF0DFB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risponde che </w:t>
      </w:r>
      <w:r w:rsidR="00141D8A">
        <w:rPr>
          <w:rFonts w:ascii="Times New Roman" w:hAnsi="Times New Roman" w:cs="Times New Roman"/>
          <w:sz w:val="24"/>
          <w:szCs w:val="24"/>
        </w:rPr>
        <w:t>r</w:t>
      </w:r>
      <w:r w:rsidR="00633FCB">
        <w:rPr>
          <w:rFonts w:ascii="Times New Roman" w:hAnsi="Times New Roman" w:cs="Times New Roman"/>
          <w:sz w:val="24"/>
          <w:szCs w:val="24"/>
        </w:rPr>
        <w:t>esta</w:t>
      </w:r>
      <w:r w:rsidR="00DE1996">
        <w:rPr>
          <w:rFonts w:ascii="Times New Roman" w:hAnsi="Times New Roman" w:cs="Times New Roman"/>
          <w:sz w:val="24"/>
          <w:szCs w:val="24"/>
        </w:rPr>
        <w:t xml:space="preserve"> comunque</w:t>
      </w:r>
      <w:r w:rsidR="00633FCB">
        <w:rPr>
          <w:rFonts w:ascii="Times New Roman" w:hAnsi="Times New Roman" w:cs="Times New Roman"/>
          <w:sz w:val="24"/>
          <w:szCs w:val="24"/>
        </w:rPr>
        <w:t xml:space="preserve"> vincolato alla didattica e ai progetti. </w:t>
      </w:r>
    </w:p>
    <w:p w14:paraId="513AFA2E" w14:textId="7B119F4F" w:rsidR="00141D8A" w:rsidRDefault="00DE1996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DSGA osserva che l</w:t>
      </w:r>
      <w:r w:rsidR="006F27C0">
        <w:rPr>
          <w:rFonts w:ascii="Times New Roman" w:hAnsi="Times New Roman" w:cs="Times New Roman"/>
          <w:sz w:val="24"/>
          <w:szCs w:val="24"/>
        </w:rPr>
        <w:t>a decisione viene presa a inizio anno</w:t>
      </w:r>
      <w:r w:rsidR="0065515A">
        <w:rPr>
          <w:rFonts w:ascii="Times New Roman" w:hAnsi="Times New Roman" w:cs="Times New Roman"/>
          <w:sz w:val="24"/>
          <w:szCs w:val="24"/>
        </w:rPr>
        <w:t xml:space="preserve">, il </w:t>
      </w:r>
      <w:r>
        <w:rPr>
          <w:rFonts w:ascii="Times New Roman" w:hAnsi="Times New Roman" w:cs="Times New Roman"/>
          <w:sz w:val="24"/>
          <w:szCs w:val="24"/>
        </w:rPr>
        <w:t>Consiglio di Istituto</w:t>
      </w:r>
      <w:r w:rsidR="0065515A">
        <w:rPr>
          <w:rFonts w:ascii="Times New Roman" w:hAnsi="Times New Roman" w:cs="Times New Roman"/>
          <w:sz w:val="24"/>
          <w:szCs w:val="24"/>
        </w:rPr>
        <w:t xml:space="preserve"> decide quale rimanenza vincolare e quale no. È stato deliberato nel programma annuale. </w:t>
      </w:r>
    </w:p>
    <w:p w14:paraId="0EB4CFF3" w14:textId="0B177DBB" w:rsidR="005077B5" w:rsidRDefault="00DE1996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signora Zoppi</w:t>
      </w:r>
      <w:r w:rsidR="00AD5284">
        <w:rPr>
          <w:rFonts w:ascii="Times New Roman" w:hAnsi="Times New Roman" w:cs="Times New Roman"/>
          <w:sz w:val="24"/>
          <w:szCs w:val="24"/>
        </w:rPr>
        <w:t xml:space="preserve"> chiede</w:t>
      </w:r>
      <w:r>
        <w:rPr>
          <w:rFonts w:ascii="Times New Roman" w:hAnsi="Times New Roman" w:cs="Times New Roman"/>
          <w:sz w:val="24"/>
          <w:szCs w:val="24"/>
        </w:rPr>
        <w:t xml:space="preserve"> perché nella scheda </w:t>
      </w:r>
      <w:r w:rsidR="00FB738E">
        <w:rPr>
          <w:rFonts w:ascii="Times New Roman" w:hAnsi="Times New Roman" w:cs="Times New Roman"/>
          <w:sz w:val="24"/>
          <w:szCs w:val="24"/>
        </w:rPr>
        <w:t xml:space="preserve">P01 </w:t>
      </w:r>
      <w:r w:rsidR="002645AC">
        <w:rPr>
          <w:rFonts w:ascii="Times New Roman" w:hAnsi="Times New Roman" w:cs="Times New Roman"/>
          <w:sz w:val="24"/>
          <w:szCs w:val="24"/>
        </w:rPr>
        <w:t>–</w:t>
      </w:r>
      <w:r w:rsidR="00FB738E"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D60">
        <w:rPr>
          <w:rFonts w:ascii="Times New Roman" w:hAnsi="Times New Roman" w:cs="Times New Roman"/>
          <w:sz w:val="24"/>
          <w:szCs w:val="24"/>
        </w:rPr>
        <w:t xml:space="preserve">i soldi </w:t>
      </w:r>
      <w:r>
        <w:rPr>
          <w:rFonts w:ascii="Times New Roman" w:hAnsi="Times New Roman" w:cs="Times New Roman"/>
          <w:sz w:val="24"/>
          <w:szCs w:val="24"/>
        </w:rPr>
        <w:t>siano</w:t>
      </w:r>
      <w:r w:rsidR="00A71D60">
        <w:rPr>
          <w:rFonts w:ascii="Times New Roman" w:hAnsi="Times New Roman" w:cs="Times New Roman"/>
          <w:sz w:val="24"/>
          <w:szCs w:val="24"/>
        </w:rPr>
        <w:t xml:space="preserve"> stati vincolati</w:t>
      </w:r>
      <w:r>
        <w:rPr>
          <w:rFonts w:ascii="Times New Roman" w:hAnsi="Times New Roman" w:cs="Times New Roman"/>
          <w:sz w:val="24"/>
          <w:szCs w:val="24"/>
        </w:rPr>
        <w:t xml:space="preserve">, mentre nella scheda </w:t>
      </w:r>
      <w:r w:rsidR="005077B5">
        <w:rPr>
          <w:rFonts w:ascii="Times New Roman" w:hAnsi="Times New Roman" w:cs="Times New Roman"/>
          <w:sz w:val="24"/>
          <w:szCs w:val="24"/>
        </w:rPr>
        <w:t xml:space="preserve">P02 – 09 </w:t>
      </w:r>
      <w:r w:rsidR="00AD5284">
        <w:rPr>
          <w:rFonts w:ascii="Times New Roman" w:hAnsi="Times New Roman" w:cs="Times New Roman"/>
          <w:sz w:val="24"/>
          <w:szCs w:val="24"/>
        </w:rPr>
        <w:t>no e ipotizza sia per differenze nei progetti.</w:t>
      </w:r>
    </w:p>
    <w:p w14:paraId="26E5BD3C" w14:textId="04DF0587" w:rsidR="00757161" w:rsidRDefault="00AD5284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</w:t>
      </w:r>
      <w:r w:rsidR="00757161">
        <w:rPr>
          <w:rFonts w:ascii="Times New Roman" w:hAnsi="Times New Roman" w:cs="Times New Roman"/>
          <w:sz w:val="24"/>
          <w:szCs w:val="24"/>
        </w:rPr>
        <w:t>Viani</w:t>
      </w:r>
      <w:r>
        <w:rPr>
          <w:rFonts w:ascii="Times New Roman" w:hAnsi="Times New Roman" w:cs="Times New Roman"/>
          <w:sz w:val="24"/>
          <w:szCs w:val="24"/>
        </w:rPr>
        <w:t xml:space="preserve"> afferma che </w:t>
      </w:r>
      <w:r w:rsidR="00757161">
        <w:rPr>
          <w:rFonts w:ascii="Times New Roman" w:hAnsi="Times New Roman" w:cs="Times New Roman"/>
          <w:sz w:val="24"/>
          <w:szCs w:val="24"/>
        </w:rPr>
        <w:t>il non vincolato dovrebbe restare tale</w:t>
      </w:r>
      <w:r>
        <w:rPr>
          <w:rFonts w:ascii="Times New Roman" w:hAnsi="Times New Roman" w:cs="Times New Roman"/>
          <w:sz w:val="24"/>
          <w:szCs w:val="24"/>
        </w:rPr>
        <w:t xml:space="preserve"> e che questi fondi dovrebbero essere </w:t>
      </w:r>
      <w:r w:rsidR="00395BBC">
        <w:rPr>
          <w:rFonts w:ascii="Times New Roman" w:hAnsi="Times New Roman" w:cs="Times New Roman"/>
          <w:sz w:val="24"/>
          <w:szCs w:val="24"/>
        </w:rPr>
        <w:t>sempre destinati all’offerta formativa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85494" w14:textId="570F37E2" w:rsidR="00395BBC" w:rsidRDefault="00987382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risponde che </w:t>
      </w:r>
      <w:r w:rsidR="00395BBC">
        <w:rPr>
          <w:rFonts w:ascii="Times New Roman" w:hAnsi="Times New Roman" w:cs="Times New Roman"/>
          <w:sz w:val="24"/>
          <w:szCs w:val="24"/>
        </w:rPr>
        <w:t>non vengono sposta</w:t>
      </w:r>
      <w:r>
        <w:rPr>
          <w:rFonts w:ascii="Times New Roman" w:hAnsi="Times New Roman" w:cs="Times New Roman"/>
          <w:sz w:val="24"/>
          <w:szCs w:val="24"/>
        </w:rPr>
        <w:t xml:space="preserve">ti e che </w:t>
      </w:r>
      <w:r w:rsidR="00395BBC">
        <w:rPr>
          <w:rFonts w:ascii="Times New Roman" w:hAnsi="Times New Roman" w:cs="Times New Roman"/>
          <w:sz w:val="24"/>
          <w:szCs w:val="24"/>
        </w:rPr>
        <w:t>tutto ciò che viene da contr</w:t>
      </w:r>
      <w:r>
        <w:rPr>
          <w:rFonts w:ascii="Times New Roman" w:hAnsi="Times New Roman" w:cs="Times New Roman"/>
          <w:sz w:val="24"/>
          <w:szCs w:val="24"/>
        </w:rPr>
        <w:t xml:space="preserve">ibuto volontario </w:t>
      </w:r>
      <w:r w:rsidR="00395BBC">
        <w:rPr>
          <w:rFonts w:ascii="Times New Roman" w:hAnsi="Times New Roman" w:cs="Times New Roman"/>
          <w:sz w:val="24"/>
          <w:szCs w:val="24"/>
        </w:rPr>
        <w:t>resta sul funzionamento didattico</w:t>
      </w:r>
      <w:r w:rsidR="00642028">
        <w:rPr>
          <w:rFonts w:ascii="Times New Roman" w:hAnsi="Times New Roman" w:cs="Times New Roman"/>
          <w:sz w:val="24"/>
          <w:szCs w:val="24"/>
        </w:rPr>
        <w:t>.</w:t>
      </w:r>
    </w:p>
    <w:p w14:paraId="32D46F7F" w14:textId="6A0689C7" w:rsidR="00A93878" w:rsidRDefault="00642028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signor </w:t>
      </w:r>
      <w:r w:rsidR="00F17537">
        <w:rPr>
          <w:rFonts w:ascii="Times New Roman" w:hAnsi="Times New Roman" w:cs="Times New Roman"/>
          <w:sz w:val="24"/>
          <w:szCs w:val="24"/>
        </w:rPr>
        <w:t>Vezzosi</w:t>
      </w:r>
      <w:r>
        <w:rPr>
          <w:rFonts w:ascii="Times New Roman" w:hAnsi="Times New Roman" w:cs="Times New Roman"/>
          <w:sz w:val="24"/>
          <w:szCs w:val="24"/>
        </w:rPr>
        <w:t xml:space="preserve"> chiede se</w:t>
      </w:r>
      <w:r w:rsidR="00F17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siano </w:t>
      </w:r>
      <w:r w:rsidR="00F17537">
        <w:rPr>
          <w:rFonts w:ascii="Times New Roman" w:hAnsi="Times New Roman" w:cs="Times New Roman"/>
          <w:sz w:val="24"/>
          <w:szCs w:val="24"/>
        </w:rPr>
        <w:t xml:space="preserve">destinati quindi </w:t>
      </w:r>
      <w:r w:rsidR="00D03E8F">
        <w:rPr>
          <w:rFonts w:ascii="Times New Roman" w:hAnsi="Times New Roman" w:cs="Times New Roman"/>
          <w:sz w:val="24"/>
          <w:szCs w:val="24"/>
        </w:rPr>
        <w:t xml:space="preserve">in ogni caso </w:t>
      </w:r>
      <w:r w:rsidR="00F17537">
        <w:rPr>
          <w:rFonts w:ascii="Times New Roman" w:hAnsi="Times New Roman" w:cs="Times New Roman"/>
          <w:sz w:val="24"/>
          <w:szCs w:val="24"/>
        </w:rPr>
        <w:t xml:space="preserve">a </w:t>
      </w:r>
      <w:r w:rsidR="00A93878">
        <w:rPr>
          <w:rFonts w:ascii="Times New Roman" w:hAnsi="Times New Roman" w:cs="Times New Roman"/>
          <w:sz w:val="24"/>
          <w:szCs w:val="24"/>
        </w:rPr>
        <w:t xml:space="preserve">progetti </w:t>
      </w:r>
      <w:r w:rsidR="00D03E8F">
        <w:rPr>
          <w:rFonts w:ascii="Times New Roman" w:hAnsi="Times New Roman" w:cs="Times New Roman"/>
          <w:sz w:val="24"/>
          <w:szCs w:val="24"/>
        </w:rPr>
        <w:t>e il</w:t>
      </w:r>
      <w:r w:rsidR="0054364F">
        <w:rPr>
          <w:rFonts w:ascii="Times New Roman" w:hAnsi="Times New Roman" w:cs="Times New Roman"/>
          <w:sz w:val="24"/>
          <w:szCs w:val="24"/>
        </w:rPr>
        <w:t xml:space="preserve"> DSGA conferma</w:t>
      </w:r>
      <w:r w:rsidR="00A938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56DA2" w14:textId="2A516555" w:rsidR="00A93878" w:rsidRDefault="0054364F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aggiunge che </w:t>
      </w:r>
      <w:r w:rsidR="00811984">
        <w:rPr>
          <w:rFonts w:ascii="Times New Roman" w:hAnsi="Times New Roman" w:cs="Times New Roman"/>
          <w:sz w:val="24"/>
          <w:szCs w:val="24"/>
        </w:rPr>
        <w:t xml:space="preserve">sui </w:t>
      </w:r>
      <w:r>
        <w:rPr>
          <w:rFonts w:ascii="Times New Roman" w:hAnsi="Times New Roman" w:cs="Times New Roman"/>
          <w:sz w:val="24"/>
          <w:szCs w:val="24"/>
        </w:rPr>
        <w:t xml:space="preserve">fondi </w:t>
      </w:r>
      <w:r w:rsidR="00811984">
        <w:rPr>
          <w:rFonts w:ascii="Times New Roman" w:hAnsi="Times New Roman" w:cs="Times New Roman"/>
          <w:sz w:val="24"/>
          <w:szCs w:val="24"/>
        </w:rPr>
        <w:t>vincolati bisogna anche rendere poi conto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2C51">
        <w:rPr>
          <w:rFonts w:ascii="Times New Roman" w:hAnsi="Times New Roman" w:cs="Times New Roman"/>
          <w:sz w:val="24"/>
          <w:szCs w:val="24"/>
        </w:rPr>
        <w:t xml:space="preserve">trattandosi di </w:t>
      </w:r>
      <w:r w:rsidR="00811984">
        <w:rPr>
          <w:rFonts w:ascii="Times New Roman" w:hAnsi="Times New Roman" w:cs="Times New Roman"/>
          <w:sz w:val="24"/>
          <w:szCs w:val="24"/>
        </w:rPr>
        <w:t xml:space="preserve">risorse ad hoc </w:t>
      </w:r>
      <w:r w:rsidR="00B0688F">
        <w:rPr>
          <w:rFonts w:ascii="Times New Roman" w:hAnsi="Times New Roman" w:cs="Times New Roman"/>
          <w:sz w:val="24"/>
          <w:szCs w:val="24"/>
        </w:rPr>
        <w:t>(</w:t>
      </w:r>
      <w:r w:rsidR="005F2C51">
        <w:rPr>
          <w:rFonts w:ascii="Times New Roman" w:hAnsi="Times New Roman" w:cs="Times New Roman"/>
          <w:sz w:val="24"/>
          <w:szCs w:val="24"/>
        </w:rPr>
        <w:t>ad esempio per POC e progetti PNRR).</w:t>
      </w:r>
    </w:p>
    <w:p w14:paraId="59C7BFF2" w14:textId="1FD3215C" w:rsidR="005F2C51" w:rsidRDefault="005F2C51" w:rsidP="005F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signora V</w:t>
      </w:r>
      <w:r w:rsidR="00C03084">
        <w:rPr>
          <w:rFonts w:ascii="Times New Roman" w:hAnsi="Times New Roman" w:cs="Times New Roman"/>
          <w:sz w:val="24"/>
          <w:szCs w:val="24"/>
        </w:rPr>
        <w:t>iani</w:t>
      </w:r>
      <w:r>
        <w:rPr>
          <w:rFonts w:ascii="Times New Roman" w:hAnsi="Times New Roman" w:cs="Times New Roman"/>
          <w:sz w:val="24"/>
          <w:szCs w:val="24"/>
        </w:rPr>
        <w:t xml:space="preserve"> afferma che </w:t>
      </w:r>
      <w:r w:rsidR="00E956F6">
        <w:rPr>
          <w:rFonts w:ascii="Times New Roman" w:hAnsi="Times New Roman" w:cs="Times New Roman"/>
          <w:sz w:val="24"/>
          <w:szCs w:val="24"/>
        </w:rPr>
        <w:t xml:space="preserve">spesso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C03084">
        <w:rPr>
          <w:rFonts w:ascii="Times New Roman" w:hAnsi="Times New Roman" w:cs="Times New Roman"/>
          <w:sz w:val="24"/>
          <w:szCs w:val="24"/>
        </w:rPr>
        <w:t xml:space="preserve"> famiglie scelgono di pagare solo </w:t>
      </w:r>
      <w:r>
        <w:rPr>
          <w:rFonts w:ascii="Times New Roman" w:hAnsi="Times New Roman" w:cs="Times New Roman"/>
          <w:sz w:val="24"/>
          <w:szCs w:val="24"/>
        </w:rPr>
        <w:t xml:space="preserve">la quota di </w:t>
      </w:r>
      <w:r w:rsidR="00C03084">
        <w:rPr>
          <w:rFonts w:ascii="Times New Roman" w:hAnsi="Times New Roman" w:cs="Times New Roman"/>
          <w:sz w:val="24"/>
          <w:szCs w:val="24"/>
        </w:rPr>
        <w:t xml:space="preserve">assicurazione, </w:t>
      </w:r>
      <w:r>
        <w:rPr>
          <w:rFonts w:ascii="Times New Roman" w:hAnsi="Times New Roman" w:cs="Times New Roman"/>
          <w:sz w:val="24"/>
          <w:szCs w:val="24"/>
        </w:rPr>
        <w:t xml:space="preserve">ma magari si potrebbe ridurre la quota del contributo volontario se </w:t>
      </w:r>
      <w:r w:rsidR="00FC51A0">
        <w:rPr>
          <w:rFonts w:ascii="Times New Roman" w:hAnsi="Times New Roman" w:cs="Times New Roman"/>
          <w:sz w:val="24"/>
          <w:szCs w:val="24"/>
        </w:rPr>
        <w:t>c’è un avanzo di soldi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B9AFD" w14:textId="228F5AD7" w:rsidR="00C03084" w:rsidRDefault="005F2C51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DSGA chiede di fare attenzione a diminuire la quota: molto si è comprato negli ultimi anni grazie al PNRR, se c’è un avanzo è dovuto a questo e anche ai 30 000€ provenienti dalla città metropolitana (usati per comprare materiale). Quest’anno si è fatt</w:t>
      </w:r>
      <w:r w:rsidR="00E956F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richiesta per 100 portatili e </w:t>
      </w:r>
      <w:r w:rsidR="00183F9E">
        <w:rPr>
          <w:rFonts w:ascii="Times New Roman" w:hAnsi="Times New Roman" w:cs="Times New Roman"/>
          <w:sz w:val="24"/>
          <w:szCs w:val="24"/>
        </w:rPr>
        <w:t xml:space="preserve">ci sarà finanziamento 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183F9E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50%, </w:t>
      </w:r>
      <w:r w:rsidR="00183F9E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altro 50% </w:t>
      </w:r>
      <w:r w:rsidR="00183F9E">
        <w:rPr>
          <w:rFonts w:ascii="Times New Roman" w:hAnsi="Times New Roman" w:cs="Times New Roman"/>
          <w:sz w:val="24"/>
          <w:szCs w:val="24"/>
        </w:rPr>
        <w:t>verrà da</w:t>
      </w:r>
      <w:r>
        <w:rPr>
          <w:rFonts w:ascii="Times New Roman" w:hAnsi="Times New Roman" w:cs="Times New Roman"/>
          <w:sz w:val="24"/>
          <w:szCs w:val="24"/>
        </w:rPr>
        <w:t>l contributo volontario</w:t>
      </w:r>
      <w:r w:rsidR="00183F9E">
        <w:rPr>
          <w:rFonts w:ascii="Times New Roman" w:hAnsi="Times New Roman" w:cs="Times New Roman"/>
          <w:sz w:val="24"/>
          <w:szCs w:val="24"/>
        </w:rPr>
        <w:t>. In definitiva, n</w:t>
      </w:r>
      <w:r>
        <w:rPr>
          <w:rFonts w:ascii="Times New Roman" w:hAnsi="Times New Roman" w:cs="Times New Roman"/>
          <w:sz w:val="24"/>
          <w:szCs w:val="24"/>
        </w:rPr>
        <w:t>on è consigliabile ridurre</w:t>
      </w:r>
      <w:r w:rsidR="00183F9E">
        <w:rPr>
          <w:rFonts w:ascii="Times New Roman" w:hAnsi="Times New Roman" w:cs="Times New Roman"/>
          <w:sz w:val="24"/>
          <w:szCs w:val="24"/>
        </w:rPr>
        <w:t xml:space="preserve"> e/o e</w:t>
      </w:r>
      <w:r>
        <w:rPr>
          <w:rFonts w:ascii="Times New Roman" w:hAnsi="Times New Roman" w:cs="Times New Roman"/>
          <w:sz w:val="24"/>
          <w:szCs w:val="24"/>
        </w:rPr>
        <w:t>liminare il contributo volontario</w:t>
      </w:r>
      <w:r w:rsidR="00183F9E">
        <w:rPr>
          <w:rFonts w:ascii="Times New Roman" w:hAnsi="Times New Roman" w:cs="Times New Roman"/>
          <w:sz w:val="24"/>
          <w:szCs w:val="24"/>
        </w:rPr>
        <w:t>.</w:t>
      </w:r>
    </w:p>
    <w:p w14:paraId="77EEA5E5" w14:textId="2BED1E97" w:rsidR="006F57BA" w:rsidRDefault="005F2C51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</w:t>
      </w:r>
      <w:proofErr w:type="spellStart"/>
      <w:r w:rsidR="00571ECE">
        <w:rPr>
          <w:rFonts w:ascii="Times New Roman" w:hAnsi="Times New Roman" w:cs="Times New Roman"/>
          <w:sz w:val="24"/>
          <w:szCs w:val="24"/>
        </w:rPr>
        <w:t>Felleca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F9E">
        <w:rPr>
          <w:rFonts w:ascii="Times New Roman" w:hAnsi="Times New Roman" w:cs="Times New Roman"/>
          <w:sz w:val="24"/>
          <w:szCs w:val="24"/>
        </w:rPr>
        <w:t>aggiunge</w:t>
      </w:r>
      <w:r>
        <w:rPr>
          <w:rFonts w:ascii="Times New Roman" w:hAnsi="Times New Roman" w:cs="Times New Roman"/>
          <w:sz w:val="24"/>
          <w:szCs w:val="24"/>
        </w:rPr>
        <w:t xml:space="preserve"> che i</w:t>
      </w:r>
      <w:r w:rsidR="00571ECE">
        <w:rPr>
          <w:rFonts w:ascii="Times New Roman" w:hAnsi="Times New Roman" w:cs="Times New Roman"/>
          <w:sz w:val="24"/>
          <w:szCs w:val="24"/>
        </w:rPr>
        <w:t xml:space="preserve"> genitori possono comunicare alle famiglie </w:t>
      </w:r>
      <w:r w:rsidR="003D6204">
        <w:rPr>
          <w:rFonts w:ascii="Times New Roman" w:hAnsi="Times New Roman" w:cs="Times New Roman"/>
          <w:sz w:val="24"/>
          <w:szCs w:val="24"/>
        </w:rPr>
        <w:t>in merito al contributo</w:t>
      </w:r>
      <w:r w:rsidR="00CD5154">
        <w:rPr>
          <w:rFonts w:ascii="Times New Roman" w:hAnsi="Times New Roman" w:cs="Times New Roman"/>
          <w:sz w:val="24"/>
          <w:szCs w:val="24"/>
        </w:rPr>
        <w:t xml:space="preserve"> per rendere note le attività rese possibili dallo stesso</w:t>
      </w:r>
      <w:r w:rsidR="003D6204">
        <w:rPr>
          <w:rFonts w:ascii="Times New Roman" w:hAnsi="Times New Roman" w:cs="Times New Roman"/>
          <w:sz w:val="24"/>
          <w:szCs w:val="24"/>
        </w:rPr>
        <w:t xml:space="preserve">, </w:t>
      </w:r>
      <w:r w:rsidR="00E51FEC">
        <w:rPr>
          <w:rFonts w:ascii="Times New Roman" w:hAnsi="Times New Roman" w:cs="Times New Roman"/>
          <w:sz w:val="24"/>
          <w:szCs w:val="24"/>
        </w:rPr>
        <w:t>l’essenziale è che i soldi vadano ai progetti e alla didattica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BC88D" w14:textId="1ABC986B" w:rsidR="00493A2B" w:rsidRDefault="00183F9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</w:t>
      </w:r>
      <w:r w:rsidR="00493A2B">
        <w:rPr>
          <w:rFonts w:ascii="Times New Roman" w:hAnsi="Times New Roman" w:cs="Times New Roman"/>
          <w:sz w:val="24"/>
          <w:szCs w:val="24"/>
        </w:rPr>
        <w:t>Zoppi</w:t>
      </w:r>
      <w:r>
        <w:rPr>
          <w:rFonts w:ascii="Times New Roman" w:hAnsi="Times New Roman" w:cs="Times New Roman"/>
          <w:sz w:val="24"/>
          <w:szCs w:val="24"/>
        </w:rPr>
        <w:t xml:space="preserve"> afferma di non trovare nelle schede l’</w:t>
      </w:r>
      <w:r w:rsidR="00493A2B">
        <w:rPr>
          <w:rFonts w:ascii="Times New Roman" w:hAnsi="Times New Roman" w:cs="Times New Roman"/>
          <w:sz w:val="24"/>
          <w:szCs w:val="24"/>
        </w:rPr>
        <w:t>uscita</w:t>
      </w:r>
      <w:r>
        <w:rPr>
          <w:rFonts w:ascii="Times New Roman" w:hAnsi="Times New Roman" w:cs="Times New Roman"/>
          <w:sz w:val="24"/>
          <w:szCs w:val="24"/>
        </w:rPr>
        <w:t xml:space="preserve"> relativa al pagamento dell’</w:t>
      </w:r>
      <w:r w:rsidR="00493A2B">
        <w:rPr>
          <w:rFonts w:ascii="Times New Roman" w:hAnsi="Times New Roman" w:cs="Times New Roman"/>
          <w:sz w:val="24"/>
          <w:szCs w:val="24"/>
        </w:rPr>
        <w:t xml:space="preserve">assicurazione </w:t>
      </w:r>
      <w:r>
        <w:rPr>
          <w:rFonts w:ascii="Times New Roman" w:hAnsi="Times New Roman" w:cs="Times New Roman"/>
          <w:sz w:val="24"/>
          <w:szCs w:val="24"/>
        </w:rPr>
        <w:t xml:space="preserve">2024 per gli </w:t>
      </w:r>
      <w:r w:rsidR="00493A2B"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z w:val="24"/>
          <w:szCs w:val="24"/>
        </w:rPr>
        <w:t>. Chiede se sia un refuso.</w:t>
      </w:r>
    </w:p>
    <w:p w14:paraId="0AFBD693" w14:textId="4FCDA925" w:rsidR="00A90A26" w:rsidRDefault="00183F9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</w:t>
      </w:r>
      <w:r w:rsidR="00DA7E88">
        <w:rPr>
          <w:rFonts w:ascii="Times New Roman" w:hAnsi="Times New Roman" w:cs="Times New Roman"/>
          <w:sz w:val="24"/>
          <w:szCs w:val="24"/>
        </w:rPr>
        <w:t xml:space="preserve"> risponde</w:t>
      </w:r>
      <w:r>
        <w:rPr>
          <w:rFonts w:ascii="Times New Roman" w:hAnsi="Times New Roman" w:cs="Times New Roman"/>
          <w:sz w:val="24"/>
          <w:szCs w:val="24"/>
        </w:rPr>
        <w:t xml:space="preserve"> che è </w:t>
      </w:r>
      <w:r w:rsidR="00A90A26">
        <w:rPr>
          <w:rFonts w:ascii="Times New Roman" w:hAnsi="Times New Roman" w:cs="Times New Roman"/>
          <w:sz w:val="24"/>
          <w:szCs w:val="24"/>
        </w:rPr>
        <w:t xml:space="preserve">probabile </w:t>
      </w:r>
      <w:r w:rsidR="0090239A">
        <w:rPr>
          <w:rFonts w:ascii="Times New Roman" w:hAnsi="Times New Roman" w:cs="Times New Roman"/>
          <w:sz w:val="24"/>
          <w:szCs w:val="24"/>
        </w:rPr>
        <w:t>sia un refuso</w:t>
      </w:r>
      <w:r>
        <w:rPr>
          <w:rFonts w:ascii="Times New Roman" w:hAnsi="Times New Roman" w:cs="Times New Roman"/>
          <w:sz w:val="24"/>
          <w:szCs w:val="24"/>
        </w:rPr>
        <w:t xml:space="preserve"> e aggiunge che la quota per l’assicurazione del</w:t>
      </w:r>
      <w:r w:rsidR="0090239A">
        <w:rPr>
          <w:rFonts w:ascii="Times New Roman" w:hAnsi="Times New Roman" w:cs="Times New Roman"/>
          <w:sz w:val="24"/>
          <w:szCs w:val="24"/>
        </w:rPr>
        <w:t xml:space="preserve"> 2025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90239A">
        <w:rPr>
          <w:rFonts w:ascii="Times New Roman" w:hAnsi="Times New Roman" w:cs="Times New Roman"/>
          <w:sz w:val="24"/>
          <w:szCs w:val="24"/>
        </w:rPr>
        <w:t xml:space="preserve">già </w:t>
      </w:r>
      <w:r>
        <w:rPr>
          <w:rFonts w:ascii="Times New Roman" w:hAnsi="Times New Roman" w:cs="Times New Roman"/>
          <w:sz w:val="24"/>
          <w:szCs w:val="24"/>
        </w:rPr>
        <w:t xml:space="preserve">stata </w:t>
      </w:r>
      <w:r w:rsidR="0090239A">
        <w:rPr>
          <w:rFonts w:ascii="Times New Roman" w:hAnsi="Times New Roman" w:cs="Times New Roman"/>
          <w:sz w:val="24"/>
          <w:szCs w:val="24"/>
        </w:rPr>
        <w:t>pagata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5BADB" w14:textId="47395D17" w:rsidR="00A553F9" w:rsidRDefault="00183F9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seguito, il </w:t>
      </w:r>
      <w:r w:rsidR="00A553F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irigente</w:t>
      </w:r>
      <w:r w:rsidR="00A553F9">
        <w:rPr>
          <w:rFonts w:ascii="Times New Roman" w:hAnsi="Times New Roman" w:cs="Times New Roman"/>
          <w:sz w:val="24"/>
          <w:szCs w:val="24"/>
        </w:rPr>
        <w:t xml:space="preserve"> informa che ad oggi sono stati effettuati tutti i rimborsi per i viaggi di istruzione. </w:t>
      </w:r>
      <w:r w:rsidR="00627588">
        <w:rPr>
          <w:rFonts w:ascii="Times New Roman" w:hAnsi="Times New Roman" w:cs="Times New Roman"/>
          <w:sz w:val="24"/>
          <w:szCs w:val="24"/>
        </w:rPr>
        <w:t>L’u</w:t>
      </w:r>
      <w:r w:rsidR="001A0198">
        <w:rPr>
          <w:rFonts w:ascii="Times New Roman" w:hAnsi="Times New Roman" w:cs="Times New Roman"/>
          <w:sz w:val="24"/>
          <w:szCs w:val="24"/>
        </w:rPr>
        <w:t>ltimo viaggio sarà a fine m</w:t>
      </w:r>
      <w:r>
        <w:rPr>
          <w:rFonts w:ascii="Times New Roman" w:hAnsi="Times New Roman" w:cs="Times New Roman"/>
          <w:sz w:val="24"/>
          <w:szCs w:val="24"/>
        </w:rPr>
        <w:t>aggio</w:t>
      </w:r>
      <w:r w:rsidR="001A01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per il </w:t>
      </w:r>
      <w:r w:rsidR="00FC229F">
        <w:rPr>
          <w:rFonts w:ascii="Times New Roman" w:hAnsi="Times New Roman" w:cs="Times New Roman"/>
          <w:sz w:val="24"/>
          <w:szCs w:val="24"/>
        </w:rPr>
        <w:t>laboratorio teatrale classico</w:t>
      </w:r>
      <w:r w:rsidR="001A0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A0198">
        <w:rPr>
          <w:rFonts w:ascii="Times New Roman" w:hAnsi="Times New Roman" w:cs="Times New Roman"/>
          <w:sz w:val="24"/>
          <w:szCs w:val="24"/>
        </w:rPr>
        <w:t>Catania)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1A0198">
        <w:rPr>
          <w:rFonts w:ascii="Times New Roman" w:hAnsi="Times New Roman" w:cs="Times New Roman"/>
          <w:sz w:val="24"/>
          <w:szCs w:val="24"/>
        </w:rPr>
        <w:t xml:space="preserve">si riuscirà ad evadere anche </w:t>
      </w:r>
      <w:r>
        <w:rPr>
          <w:rFonts w:ascii="Times New Roman" w:hAnsi="Times New Roman" w:cs="Times New Roman"/>
          <w:sz w:val="24"/>
          <w:szCs w:val="24"/>
        </w:rPr>
        <w:t>le relative</w:t>
      </w:r>
      <w:r w:rsidR="001A0198">
        <w:rPr>
          <w:rFonts w:ascii="Times New Roman" w:hAnsi="Times New Roman" w:cs="Times New Roman"/>
          <w:sz w:val="24"/>
          <w:szCs w:val="24"/>
        </w:rPr>
        <w:t xml:space="preserve"> richieste</w:t>
      </w:r>
      <w:r>
        <w:rPr>
          <w:rFonts w:ascii="Times New Roman" w:hAnsi="Times New Roman" w:cs="Times New Roman"/>
          <w:sz w:val="24"/>
          <w:szCs w:val="24"/>
        </w:rPr>
        <w:t xml:space="preserve"> di rimborso</w:t>
      </w:r>
      <w:r w:rsidR="001A0198">
        <w:rPr>
          <w:rFonts w:ascii="Times New Roman" w:hAnsi="Times New Roman" w:cs="Times New Roman"/>
          <w:sz w:val="24"/>
          <w:szCs w:val="24"/>
        </w:rPr>
        <w:t>.</w:t>
      </w:r>
    </w:p>
    <w:p w14:paraId="6CEA8DC0" w14:textId="58F8638A" w:rsidR="0090239A" w:rsidRPr="00382658" w:rsidRDefault="00183F9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</w:t>
      </w:r>
      <w:r w:rsidR="00A572F2">
        <w:rPr>
          <w:rFonts w:ascii="Times New Roman" w:hAnsi="Times New Roman" w:cs="Times New Roman"/>
          <w:sz w:val="24"/>
          <w:szCs w:val="24"/>
        </w:rPr>
        <w:t xml:space="preserve"> a maggioranza, </w:t>
      </w:r>
      <w:r w:rsidR="00BA123E">
        <w:rPr>
          <w:rFonts w:ascii="Times New Roman" w:hAnsi="Times New Roman" w:cs="Times New Roman"/>
          <w:sz w:val="24"/>
          <w:szCs w:val="24"/>
        </w:rPr>
        <w:t xml:space="preserve">una astenuta </w:t>
      </w:r>
      <w:r w:rsidRPr="00A20D25"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="00BA123E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D25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3C9C793D" w14:textId="689C9BA6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5. Partecipazione POC </w:t>
      </w:r>
      <w:proofErr w:type="spellStart"/>
      <w:r w:rsidRPr="0054675B">
        <w:rPr>
          <w:rFonts w:ascii="Times New Roman" w:hAnsi="Times New Roman" w:cs="Times New Roman"/>
          <w:b/>
          <w:bCs/>
          <w:sz w:val="24"/>
          <w:szCs w:val="24"/>
        </w:rPr>
        <w:t>orientamento-D.M</w:t>
      </w:r>
      <w:proofErr w:type="spellEnd"/>
      <w:r w:rsidRPr="0054675B">
        <w:rPr>
          <w:rFonts w:ascii="Times New Roman" w:hAnsi="Times New Roman" w:cs="Times New Roman"/>
          <w:b/>
          <w:bCs/>
          <w:sz w:val="24"/>
          <w:szCs w:val="24"/>
        </w:rPr>
        <w:t>. N.231DEL 19.11.2024, percorsi di orientamento rivolti alle classi terze, quarte e quinte delle istituzioni scolastiche secondarie di secondo grado con il coordinamento del docente tutor Fondi Strutturali Europei -Programma Operativo Complementare "per la scuola" 2014-2020, POC "Per la scuola"</w:t>
      </w:r>
    </w:p>
    <w:p w14:paraId="3CB13B1F" w14:textId="71C39612" w:rsidR="00B601AC" w:rsidRDefault="00183F9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</w:t>
      </w:r>
      <w:r w:rsidR="0054693C">
        <w:rPr>
          <w:rFonts w:ascii="Times New Roman" w:hAnsi="Times New Roman" w:cs="Times New Roman"/>
          <w:sz w:val="24"/>
          <w:szCs w:val="24"/>
        </w:rPr>
        <w:t xml:space="preserve"> informa in merito a questo progetto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693C">
        <w:rPr>
          <w:rFonts w:ascii="Times New Roman" w:hAnsi="Times New Roman" w:cs="Times New Roman"/>
          <w:sz w:val="24"/>
          <w:szCs w:val="24"/>
        </w:rPr>
        <w:t>partiranno 23 moduli</w:t>
      </w:r>
      <w:r w:rsidR="002E2F38">
        <w:rPr>
          <w:rFonts w:ascii="Times New Roman" w:hAnsi="Times New Roman" w:cs="Times New Roman"/>
          <w:sz w:val="24"/>
          <w:szCs w:val="24"/>
        </w:rPr>
        <w:t xml:space="preserve">, già questa estate, </w:t>
      </w:r>
      <w:r>
        <w:rPr>
          <w:rFonts w:ascii="Times New Roman" w:hAnsi="Times New Roman" w:cs="Times New Roman"/>
          <w:sz w:val="24"/>
          <w:szCs w:val="24"/>
        </w:rPr>
        <w:t>con un minimo di</w:t>
      </w:r>
      <w:r w:rsidR="002E2F38">
        <w:rPr>
          <w:rFonts w:ascii="Times New Roman" w:hAnsi="Times New Roman" w:cs="Times New Roman"/>
          <w:sz w:val="24"/>
          <w:szCs w:val="24"/>
        </w:rPr>
        <w:t xml:space="preserve"> 15 partecipanti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F38">
        <w:rPr>
          <w:rFonts w:ascii="Times New Roman" w:hAnsi="Times New Roman" w:cs="Times New Roman"/>
          <w:sz w:val="24"/>
          <w:szCs w:val="24"/>
        </w:rPr>
        <w:t>ogni modulo</w:t>
      </w:r>
      <w:r>
        <w:rPr>
          <w:rFonts w:ascii="Times New Roman" w:hAnsi="Times New Roman" w:cs="Times New Roman"/>
          <w:sz w:val="24"/>
          <w:szCs w:val="24"/>
        </w:rPr>
        <w:t xml:space="preserve"> sarà di</w:t>
      </w:r>
      <w:r w:rsidR="002E2F38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 xml:space="preserve">ore. Si ringrazia la prof.ssa Linda D’Agostino, </w:t>
      </w:r>
      <w:r w:rsidR="00BA54B6">
        <w:rPr>
          <w:rFonts w:ascii="Times New Roman" w:hAnsi="Times New Roman" w:cs="Times New Roman"/>
          <w:sz w:val="24"/>
          <w:szCs w:val="24"/>
        </w:rPr>
        <w:t>docente orientatrice di istituto, per la collaborazione nella realizzazione dei moduli.</w:t>
      </w:r>
    </w:p>
    <w:p w14:paraId="2959E0D1" w14:textId="0BF98BF0" w:rsidR="00C443EE" w:rsidRPr="00A20D25" w:rsidRDefault="00C443EE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</w:t>
      </w:r>
      <w:r w:rsidR="000A6231">
        <w:rPr>
          <w:rFonts w:ascii="Times New Roman" w:hAnsi="Times New Roman" w:cs="Times New Roman"/>
          <w:sz w:val="24"/>
          <w:szCs w:val="24"/>
        </w:rPr>
        <w:t xml:space="preserve">all’unanimità </w:t>
      </w:r>
      <w:r w:rsidR="00BA54B6" w:rsidRPr="00A20D25"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="000A6231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20D25" w:rsidRPr="00A20D2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9E3ED01" w14:textId="5B0C125C" w:rsidR="0054675B" w:rsidRPr="00A20D25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0D25">
        <w:rPr>
          <w:rFonts w:ascii="Times New Roman" w:hAnsi="Times New Roman" w:cs="Times New Roman"/>
          <w:b/>
          <w:bCs/>
          <w:sz w:val="24"/>
          <w:szCs w:val="24"/>
        </w:rPr>
        <w:t>6. Libri di testo a.s. 2025-2026</w:t>
      </w:r>
    </w:p>
    <w:p w14:paraId="51515E08" w14:textId="05E493EB" w:rsidR="00127DDD" w:rsidRPr="00A20D25" w:rsidRDefault="00BA54B6" w:rsidP="0054675B">
      <w:pPr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 xml:space="preserve">Il Dirigente </w:t>
      </w:r>
      <w:r w:rsidR="00F76DA0" w:rsidRPr="00A20D25">
        <w:rPr>
          <w:rFonts w:ascii="Times New Roman" w:hAnsi="Times New Roman" w:cs="Times New Roman"/>
          <w:sz w:val="24"/>
          <w:szCs w:val="24"/>
        </w:rPr>
        <w:t>informa che</w:t>
      </w:r>
      <w:r w:rsidR="00640F76" w:rsidRPr="00A20D25">
        <w:rPr>
          <w:rFonts w:ascii="Times New Roman" w:hAnsi="Times New Roman" w:cs="Times New Roman"/>
          <w:sz w:val="24"/>
          <w:szCs w:val="24"/>
        </w:rPr>
        <w:t xml:space="preserve"> ci sono alcuni sforamenti, per via di </w:t>
      </w:r>
      <w:r w:rsidR="00FD1C66" w:rsidRPr="00A20D25">
        <w:rPr>
          <w:rFonts w:ascii="Times New Roman" w:hAnsi="Times New Roman" w:cs="Times New Roman"/>
          <w:sz w:val="24"/>
          <w:szCs w:val="24"/>
        </w:rPr>
        <w:t>diversi</w:t>
      </w:r>
      <w:r w:rsidR="00640F76" w:rsidRPr="00A20D25">
        <w:rPr>
          <w:rFonts w:ascii="Times New Roman" w:hAnsi="Times New Roman" w:cs="Times New Roman"/>
          <w:sz w:val="24"/>
          <w:szCs w:val="24"/>
        </w:rPr>
        <w:t xml:space="preserve"> fattori (</w:t>
      </w:r>
      <w:r w:rsidR="00F76DA0" w:rsidRPr="00A20D25">
        <w:rPr>
          <w:rFonts w:ascii="Times New Roman" w:hAnsi="Times New Roman" w:cs="Times New Roman"/>
          <w:sz w:val="24"/>
          <w:szCs w:val="24"/>
        </w:rPr>
        <w:t>ad esempio, per l’indirizzo</w:t>
      </w:r>
      <w:r w:rsidR="00640F76" w:rsidRPr="00A20D25">
        <w:rPr>
          <w:rFonts w:ascii="Times New Roman" w:hAnsi="Times New Roman" w:cs="Times New Roman"/>
          <w:sz w:val="24"/>
          <w:szCs w:val="24"/>
        </w:rPr>
        <w:t xml:space="preserve"> </w:t>
      </w:r>
      <w:r w:rsidR="00F76DA0" w:rsidRPr="00A20D25">
        <w:rPr>
          <w:rFonts w:ascii="Times New Roman" w:hAnsi="Times New Roman" w:cs="Times New Roman"/>
          <w:sz w:val="24"/>
          <w:szCs w:val="24"/>
        </w:rPr>
        <w:t>In</w:t>
      </w:r>
      <w:r w:rsidR="00640F76" w:rsidRPr="00A20D25">
        <w:rPr>
          <w:rFonts w:ascii="Times New Roman" w:hAnsi="Times New Roman" w:cs="Times New Roman"/>
          <w:sz w:val="24"/>
          <w:szCs w:val="24"/>
        </w:rPr>
        <w:t xml:space="preserve">ternazionale </w:t>
      </w:r>
      <w:r w:rsidR="00F76DA0" w:rsidRPr="00A20D25">
        <w:rPr>
          <w:rFonts w:ascii="Times New Roman" w:hAnsi="Times New Roman" w:cs="Times New Roman"/>
          <w:sz w:val="24"/>
          <w:szCs w:val="24"/>
        </w:rPr>
        <w:t xml:space="preserve">c’è il problema che esso viene </w:t>
      </w:r>
      <w:r w:rsidR="00640F76" w:rsidRPr="00A20D25">
        <w:rPr>
          <w:rFonts w:ascii="Times New Roman" w:hAnsi="Times New Roman" w:cs="Times New Roman"/>
          <w:sz w:val="24"/>
          <w:szCs w:val="24"/>
        </w:rPr>
        <w:t xml:space="preserve">assimilato al </w:t>
      </w:r>
      <w:r w:rsidR="00F76DA0" w:rsidRPr="00A20D25">
        <w:rPr>
          <w:rFonts w:ascii="Times New Roman" w:hAnsi="Times New Roman" w:cs="Times New Roman"/>
          <w:sz w:val="24"/>
          <w:szCs w:val="24"/>
        </w:rPr>
        <w:t xml:space="preserve">normale </w:t>
      </w:r>
      <w:r w:rsidR="00640F76" w:rsidRPr="00A20D25">
        <w:rPr>
          <w:rFonts w:ascii="Times New Roman" w:hAnsi="Times New Roman" w:cs="Times New Roman"/>
          <w:sz w:val="24"/>
          <w:szCs w:val="24"/>
        </w:rPr>
        <w:t xml:space="preserve">liceo linguistico, </w:t>
      </w:r>
      <w:r w:rsidR="00F76DA0" w:rsidRPr="00A20D25">
        <w:rPr>
          <w:rFonts w:ascii="Times New Roman" w:hAnsi="Times New Roman" w:cs="Times New Roman"/>
          <w:sz w:val="24"/>
          <w:szCs w:val="24"/>
        </w:rPr>
        <w:t xml:space="preserve">che prevede </w:t>
      </w:r>
      <w:r w:rsidR="00640F76" w:rsidRPr="00A20D25">
        <w:rPr>
          <w:rFonts w:ascii="Times New Roman" w:hAnsi="Times New Roman" w:cs="Times New Roman"/>
          <w:sz w:val="24"/>
          <w:szCs w:val="24"/>
        </w:rPr>
        <w:t>meno ore)</w:t>
      </w:r>
      <w:r w:rsidR="00FD1C66" w:rsidRPr="00A20D25">
        <w:rPr>
          <w:rFonts w:ascii="Times New Roman" w:hAnsi="Times New Roman" w:cs="Times New Roman"/>
          <w:sz w:val="24"/>
          <w:szCs w:val="24"/>
        </w:rPr>
        <w:t>.</w:t>
      </w:r>
      <w:r w:rsidR="00F76DA0" w:rsidRPr="00A20D25">
        <w:rPr>
          <w:rFonts w:ascii="Times New Roman" w:hAnsi="Times New Roman" w:cs="Times New Roman"/>
          <w:sz w:val="24"/>
          <w:szCs w:val="24"/>
        </w:rPr>
        <w:t xml:space="preserve"> Inoltre, osserva il prof. Ciappi, non si considera l’aumento costante del prezzo dei libri.</w:t>
      </w:r>
    </w:p>
    <w:p w14:paraId="06EB09C6" w14:textId="1FDEC6D6" w:rsidR="006307F8" w:rsidRPr="00A20D25" w:rsidRDefault="00F76DA0" w:rsidP="0054675B">
      <w:pPr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La signora V</w:t>
      </w:r>
      <w:r w:rsidR="00127DDD" w:rsidRPr="00A20D25">
        <w:rPr>
          <w:rFonts w:ascii="Times New Roman" w:hAnsi="Times New Roman" w:cs="Times New Roman"/>
          <w:sz w:val="24"/>
          <w:szCs w:val="24"/>
        </w:rPr>
        <w:t>ian</w:t>
      </w:r>
      <w:r w:rsidR="00DA7E88" w:rsidRPr="00A20D25">
        <w:rPr>
          <w:rFonts w:ascii="Times New Roman" w:hAnsi="Times New Roman" w:cs="Times New Roman"/>
          <w:sz w:val="24"/>
          <w:szCs w:val="24"/>
        </w:rPr>
        <w:t>i</w:t>
      </w:r>
      <w:r w:rsidRPr="00A20D25">
        <w:rPr>
          <w:rFonts w:ascii="Times New Roman" w:hAnsi="Times New Roman" w:cs="Times New Roman"/>
          <w:sz w:val="24"/>
          <w:szCs w:val="24"/>
        </w:rPr>
        <w:t xml:space="preserve"> esorta i docenti a prestare</w:t>
      </w:r>
      <w:r w:rsidR="00127DDD" w:rsidRPr="00A20D25">
        <w:rPr>
          <w:rFonts w:ascii="Times New Roman" w:hAnsi="Times New Roman" w:cs="Times New Roman"/>
          <w:sz w:val="24"/>
          <w:szCs w:val="24"/>
        </w:rPr>
        <w:t xml:space="preserve"> attenzione alle nuove edizioni</w:t>
      </w:r>
      <w:r w:rsidRPr="00A20D25">
        <w:rPr>
          <w:rFonts w:ascii="Times New Roman" w:hAnsi="Times New Roman" w:cs="Times New Roman"/>
          <w:sz w:val="24"/>
          <w:szCs w:val="24"/>
        </w:rPr>
        <w:t xml:space="preserve"> dei testi, </w:t>
      </w:r>
      <w:r w:rsidR="00DA6CB1" w:rsidRPr="00A20D25">
        <w:rPr>
          <w:rFonts w:ascii="Times New Roman" w:hAnsi="Times New Roman" w:cs="Times New Roman"/>
          <w:sz w:val="24"/>
          <w:szCs w:val="24"/>
        </w:rPr>
        <w:t xml:space="preserve">non respingendo eventuali vecchie edizioni da parte degli studenti, onde evitare un eccessivo carico </w:t>
      </w:r>
      <w:r w:rsidR="00545635" w:rsidRPr="00A20D25">
        <w:rPr>
          <w:rFonts w:ascii="Times New Roman" w:hAnsi="Times New Roman" w:cs="Times New Roman"/>
          <w:sz w:val="24"/>
          <w:szCs w:val="24"/>
        </w:rPr>
        <w:t>di spesa sulle famiglie.</w:t>
      </w:r>
    </w:p>
    <w:p w14:paraId="0836DB9C" w14:textId="4DA88D93" w:rsidR="00C443EE" w:rsidRPr="00C443EE" w:rsidRDefault="00167924" w:rsidP="0054675B">
      <w:pPr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 xml:space="preserve">Approvazione all’unanimità </w:t>
      </w:r>
      <w:r w:rsidR="00545635" w:rsidRPr="00A20D25"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20D25" w:rsidRPr="00A20D2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8082305" w14:textId="79293234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7. Criteri per la formazione delle classi </w:t>
      </w:r>
    </w:p>
    <w:p w14:paraId="5B7EA3B5" w14:textId="6CC70339" w:rsidR="00167924" w:rsidRDefault="00545635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</w:t>
      </w:r>
      <w:r w:rsidR="000772DE">
        <w:rPr>
          <w:rFonts w:ascii="Times New Roman" w:hAnsi="Times New Roman" w:cs="Times New Roman"/>
          <w:sz w:val="24"/>
          <w:szCs w:val="24"/>
        </w:rPr>
        <w:t xml:space="preserve">illustra i criteri approvati dal </w:t>
      </w:r>
      <w:r>
        <w:rPr>
          <w:rFonts w:ascii="Times New Roman" w:hAnsi="Times New Roman" w:cs="Times New Roman"/>
          <w:sz w:val="24"/>
          <w:szCs w:val="24"/>
        </w:rPr>
        <w:t>Collegio Docenti</w:t>
      </w:r>
      <w:r w:rsidR="000772DE">
        <w:rPr>
          <w:rFonts w:ascii="Times New Roman" w:hAnsi="Times New Roman" w:cs="Times New Roman"/>
          <w:sz w:val="24"/>
          <w:szCs w:val="24"/>
        </w:rPr>
        <w:t xml:space="preserve">, in data 15 </w:t>
      </w:r>
      <w:r w:rsidR="000B33D6">
        <w:rPr>
          <w:rFonts w:ascii="Times New Roman" w:hAnsi="Times New Roman" w:cs="Times New Roman"/>
          <w:sz w:val="24"/>
          <w:szCs w:val="24"/>
        </w:rPr>
        <w:t>maggio 2025.</w:t>
      </w:r>
    </w:p>
    <w:p w14:paraId="448855F3" w14:textId="40163404" w:rsidR="000B33D6" w:rsidRPr="00167924" w:rsidRDefault="000B33D6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</w:t>
      </w:r>
      <w:r w:rsidR="008F2108">
        <w:rPr>
          <w:rFonts w:ascii="Times New Roman" w:hAnsi="Times New Roman" w:cs="Times New Roman"/>
          <w:sz w:val="24"/>
          <w:szCs w:val="24"/>
        </w:rPr>
        <w:t>all’</w:t>
      </w:r>
      <w:r w:rsidR="00CF0E36">
        <w:rPr>
          <w:rFonts w:ascii="Times New Roman" w:hAnsi="Times New Roman" w:cs="Times New Roman"/>
          <w:sz w:val="24"/>
          <w:szCs w:val="24"/>
        </w:rPr>
        <w:t xml:space="preserve">unanimità </w:t>
      </w:r>
      <w:r w:rsidR="00545635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DELIBERA </w:t>
      </w:r>
      <w:r w:rsidR="00CF0E36" w:rsidRPr="00A20D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D2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B3440A0" w14:textId="5474CF33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Criteri per </w:t>
      </w:r>
      <w:r w:rsidR="000C74A3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assegnazione dei docenti alle classi </w:t>
      </w:r>
    </w:p>
    <w:p w14:paraId="42A76A21" w14:textId="12FE96A4" w:rsidR="008F2108" w:rsidRDefault="008F2108" w:rsidP="008F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545635"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illustra i criteri approvati dal </w:t>
      </w:r>
      <w:r w:rsidR="00545635">
        <w:rPr>
          <w:rFonts w:ascii="Times New Roman" w:hAnsi="Times New Roman" w:cs="Times New Roman"/>
          <w:sz w:val="24"/>
          <w:szCs w:val="24"/>
        </w:rPr>
        <w:t>Collegio Docenti</w:t>
      </w:r>
      <w:r>
        <w:rPr>
          <w:rFonts w:ascii="Times New Roman" w:hAnsi="Times New Roman" w:cs="Times New Roman"/>
          <w:sz w:val="24"/>
          <w:szCs w:val="24"/>
        </w:rPr>
        <w:t>, in data 15 maggio 2025.</w:t>
      </w:r>
    </w:p>
    <w:p w14:paraId="0412071C" w14:textId="6EDA15AF" w:rsidR="008F2108" w:rsidRPr="008F2108" w:rsidRDefault="008F2108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</w:t>
      </w:r>
      <w:r w:rsidR="00EC0634">
        <w:rPr>
          <w:rFonts w:ascii="Times New Roman" w:hAnsi="Times New Roman" w:cs="Times New Roman"/>
          <w:sz w:val="24"/>
          <w:szCs w:val="24"/>
        </w:rPr>
        <w:t xml:space="preserve">all’unanimità </w:t>
      </w:r>
      <w:r w:rsidR="00545635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DELIBERA </w:t>
      </w:r>
      <w:r w:rsidR="00EC0634" w:rsidRPr="00A20D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D2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E9FEA60" w14:textId="2B3D234B" w:rsidR="0054675B" w:rsidRPr="00E018AE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9. Calendario </w:t>
      </w:r>
      <w:r w:rsidRPr="00E018AE">
        <w:rPr>
          <w:rFonts w:ascii="Times New Roman" w:hAnsi="Times New Roman" w:cs="Times New Roman"/>
          <w:b/>
          <w:bCs/>
          <w:sz w:val="24"/>
          <w:szCs w:val="24"/>
        </w:rPr>
        <w:t>scolastico a.s. 2025-2026</w:t>
      </w:r>
    </w:p>
    <w:p w14:paraId="3DB4FDD9" w14:textId="246788A2" w:rsidR="00EC0634" w:rsidRDefault="00AC7CB0" w:rsidP="0054675B">
      <w:pPr>
        <w:rPr>
          <w:rFonts w:ascii="Times New Roman" w:hAnsi="Times New Roman" w:cs="Times New Roman"/>
          <w:sz w:val="24"/>
          <w:szCs w:val="24"/>
        </w:rPr>
      </w:pPr>
      <w:r w:rsidRPr="00E018AE">
        <w:rPr>
          <w:rFonts w:ascii="Times New Roman" w:hAnsi="Times New Roman" w:cs="Times New Roman"/>
          <w:sz w:val="24"/>
          <w:szCs w:val="24"/>
        </w:rPr>
        <w:t xml:space="preserve">Il </w:t>
      </w:r>
      <w:r w:rsidR="00545635" w:rsidRPr="00E018AE">
        <w:rPr>
          <w:rFonts w:ascii="Times New Roman" w:hAnsi="Times New Roman" w:cs="Times New Roman"/>
          <w:sz w:val="24"/>
          <w:szCs w:val="24"/>
        </w:rPr>
        <w:t>Dirigente</w:t>
      </w:r>
      <w:r w:rsidRPr="00E018AE">
        <w:rPr>
          <w:rFonts w:ascii="Times New Roman" w:hAnsi="Times New Roman" w:cs="Times New Roman"/>
          <w:sz w:val="24"/>
          <w:szCs w:val="24"/>
        </w:rPr>
        <w:t xml:space="preserve"> presenta</w:t>
      </w:r>
      <w:r w:rsidR="00545635" w:rsidRPr="00E018AE">
        <w:rPr>
          <w:rFonts w:ascii="Times New Roman" w:hAnsi="Times New Roman" w:cs="Times New Roman"/>
          <w:sz w:val="24"/>
          <w:szCs w:val="24"/>
        </w:rPr>
        <w:t xml:space="preserve"> la</w:t>
      </w:r>
      <w:r w:rsidRPr="00E018AE">
        <w:rPr>
          <w:rFonts w:ascii="Times New Roman" w:hAnsi="Times New Roman" w:cs="Times New Roman"/>
          <w:sz w:val="24"/>
          <w:szCs w:val="24"/>
        </w:rPr>
        <w:t xml:space="preserve"> proposta </w:t>
      </w:r>
      <w:r w:rsidR="00545635" w:rsidRPr="00E018AE">
        <w:rPr>
          <w:rFonts w:ascii="Times New Roman" w:hAnsi="Times New Roman" w:cs="Times New Roman"/>
          <w:sz w:val="24"/>
          <w:szCs w:val="24"/>
        </w:rPr>
        <w:t xml:space="preserve">dei </w:t>
      </w:r>
      <w:r w:rsidR="00CD1B52" w:rsidRPr="00E018AE">
        <w:rPr>
          <w:rFonts w:ascii="Times New Roman" w:hAnsi="Times New Roman" w:cs="Times New Roman"/>
          <w:sz w:val="24"/>
          <w:szCs w:val="24"/>
        </w:rPr>
        <w:t xml:space="preserve">giorni di </w:t>
      </w:r>
      <w:r w:rsidRPr="00E018AE">
        <w:rPr>
          <w:rFonts w:ascii="Times New Roman" w:hAnsi="Times New Roman" w:cs="Times New Roman"/>
          <w:sz w:val="24"/>
          <w:szCs w:val="24"/>
        </w:rPr>
        <w:t>sospensione</w:t>
      </w:r>
      <w:r w:rsidR="00545635" w:rsidRPr="00E018AE">
        <w:rPr>
          <w:rFonts w:ascii="Times New Roman" w:hAnsi="Times New Roman" w:cs="Times New Roman"/>
          <w:sz w:val="24"/>
          <w:szCs w:val="24"/>
        </w:rPr>
        <w:t xml:space="preserve"> dell’attività didattica per l’a.s. 2025/26:</w:t>
      </w:r>
      <w:r w:rsidRPr="00E018AE">
        <w:rPr>
          <w:rFonts w:ascii="Times New Roman" w:hAnsi="Times New Roman" w:cs="Times New Roman"/>
          <w:sz w:val="24"/>
          <w:szCs w:val="24"/>
        </w:rPr>
        <w:t xml:space="preserve"> 2 maggio e </w:t>
      </w:r>
      <w:r w:rsidR="00D977D5" w:rsidRPr="00E018AE">
        <w:rPr>
          <w:rFonts w:ascii="Times New Roman" w:hAnsi="Times New Roman" w:cs="Times New Roman"/>
          <w:sz w:val="24"/>
          <w:szCs w:val="24"/>
        </w:rPr>
        <w:t>1° giugno</w:t>
      </w:r>
      <w:r w:rsidR="00CD1B52" w:rsidRPr="00E018AE">
        <w:rPr>
          <w:rFonts w:ascii="Times New Roman" w:hAnsi="Times New Roman" w:cs="Times New Roman"/>
          <w:sz w:val="24"/>
          <w:szCs w:val="24"/>
        </w:rPr>
        <w:t>.</w:t>
      </w:r>
      <w:r w:rsidR="00DB4704" w:rsidRPr="00E018AE">
        <w:rPr>
          <w:rFonts w:ascii="Times New Roman" w:hAnsi="Times New Roman" w:cs="Times New Roman"/>
          <w:sz w:val="24"/>
          <w:szCs w:val="24"/>
        </w:rPr>
        <w:t xml:space="preserve"> La proposta viene </w:t>
      </w:r>
      <w:r w:rsidR="006A1F15" w:rsidRPr="00E018AE">
        <w:rPr>
          <w:rFonts w:ascii="Times New Roman" w:hAnsi="Times New Roman" w:cs="Times New Roman"/>
          <w:sz w:val="24"/>
          <w:szCs w:val="24"/>
        </w:rPr>
        <w:t>analizzata e si sviluppa un’</w:t>
      </w:r>
      <w:r w:rsidR="00DB4704" w:rsidRPr="00E018AE">
        <w:rPr>
          <w:rFonts w:ascii="Times New Roman" w:hAnsi="Times New Roman" w:cs="Times New Roman"/>
          <w:sz w:val="24"/>
          <w:szCs w:val="24"/>
        </w:rPr>
        <w:t>ampia discussione in merito</w:t>
      </w:r>
      <w:r w:rsidR="00744276" w:rsidRPr="00E018AE">
        <w:rPr>
          <w:rFonts w:ascii="Times New Roman" w:hAnsi="Times New Roman" w:cs="Times New Roman"/>
          <w:sz w:val="24"/>
          <w:szCs w:val="24"/>
        </w:rPr>
        <w:t xml:space="preserve">, da cui emerge anche la considerazione </w:t>
      </w:r>
      <w:r w:rsidR="00DB4704" w:rsidRPr="00E018AE">
        <w:rPr>
          <w:rFonts w:ascii="Times New Roman" w:hAnsi="Times New Roman" w:cs="Times New Roman"/>
          <w:sz w:val="24"/>
          <w:szCs w:val="24"/>
        </w:rPr>
        <w:t xml:space="preserve">che nel mese di ottobre saranno previsti dei giorni di sospensione dell’attività didattica (per il plesso di Rinuccini), </w:t>
      </w:r>
      <w:r w:rsidR="006A1F15" w:rsidRPr="00E018AE">
        <w:rPr>
          <w:rFonts w:ascii="Times New Roman" w:hAnsi="Times New Roman" w:cs="Times New Roman"/>
          <w:sz w:val="24"/>
          <w:szCs w:val="24"/>
        </w:rPr>
        <w:t>a causa delle elezioni del presidente di regione.</w:t>
      </w:r>
      <w:r w:rsidR="00F53D81" w:rsidRPr="00E018AE">
        <w:rPr>
          <w:rFonts w:ascii="Times New Roman" w:hAnsi="Times New Roman" w:cs="Times New Roman"/>
          <w:sz w:val="24"/>
          <w:szCs w:val="24"/>
        </w:rPr>
        <w:t xml:space="preserve"> In conclusione si confermano i due giorni di sospensione proposti dal Dirigente.</w:t>
      </w:r>
    </w:p>
    <w:p w14:paraId="6BC52309" w14:textId="7F4005C2" w:rsidR="00DA6093" w:rsidRPr="00EC0634" w:rsidRDefault="00DA6093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</w:t>
      </w:r>
      <w:r w:rsidR="005938FF">
        <w:rPr>
          <w:rFonts w:ascii="Times New Roman" w:hAnsi="Times New Roman" w:cs="Times New Roman"/>
          <w:sz w:val="24"/>
          <w:szCs w:val="24"/>
        </w:rPr>
        <w:t>a maggioranza, un astenuto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635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DELIBERA </w:t>
      </w:r>
      <w:r w:rsidRPr="00A20D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D2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7EF642F" w14:textId="369F4FDC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>10. Protocollo per contrasto al bullismo e cyberbullismo</w:t>
      </w:r>
    </w:p>
    <w:p w14:paraId="2E9D9DAB" w14:textId="59628DAC" w:rsidR="00DA6093" w:rsidRDefault="00545635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E92C52">
        <w:rPr>
          <w:rFonts w:ascii="Times New Roman" w:hAnsi="Times New Roman" w:cs="Times New Roman"/>
          <w:sz w:val="24"/>
          <w:szCs w:val="24"/>
        </w:rPr>
        <w:t xml:space="preserve"> prof.ssa Salerno illustra il protocollo. </w:t>
      </w:r>
      <w:r>
        <w:rPr>
          <w:rFonts w:ascii="Times New Roman" w:hAnsi="Times New Roman" w:cs="Times New Roman"/>
          <w:sz w:val="24"/>
          <w:szCs w:val="24"/>
        </w:rPr>
        <w:t xml:space="preserve">La signora </w:t>
      </w:r>
      <w:proofErr w:type="spellStart"/>
      <w:r w:rsidR="00CE6500">
        <w:rPr>
          <w:rFonts w:ascii="Times New Roman" w:hAnsi="Times New Roman" w:cs="Times New Roman"/>
          <w:sz w:val="24"/>
          <w:szCs w:val="24"/>
        </w:rPr>
        <w:t>Felleca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sostiene che sia </w:t>
      </w:r>
      <w:r w:rsidR="00CE6500">
        <w:rPr>
          <w:rFonts w:ascii="Times New Roman" w:hAnsi="Times New Roman" w:cs="Times New Roman"/>
          <w:sz w:val="24"/>
          <w:szCs w:val="24"/>
        </w:rPr>
        <w:t xml:space="preserve">importante sensibilizzare sull’argomento, </w:t>
      </w:r>
      <w:r w:rsidR="00EC502B">
        <w:rPr>
          <w:rFonts w:ascii="Times New Roman" w:hAnsi="Times New Roman" w:cs="Times New Roman"/>
          <w:sz w:val="24"/>
          <w:szCs w:val="24"/>
        </w:rPr>
        <w:t>a</w:t>
      </w:r>
      <w:r w:rsidR="00CE6500">
        <w:rPr>
          <w:rFonts w:ascii="Times New Roman" w:hAnsi="Times New Roman" w:cs="Times New Roman"/>
          <w:sz w:val="24"/>
          <w:szCs w:val="24"/>
        </w:rPr>
        <w:t>nche attrave</w:t>
      </w:r>
      <w:r w:rsidR="00EC502B">
        <w:rPr>
          <w:rFonts w:ascii="Times New Roman" w:hAnsi="Times New Roman" w:cs="Times New Roman"/>
          <w:sz w:val="24"/>
          <w:szCs w:val="24"/>
        </w:rPr>
        <w:t xml:space="preserve">rso </w:t>
      </w:r>
      <w:r w:rsidR="001565D1">
        <w:rPr>
          <w:rFonts w:ascii="Times New Roman" w:hAnsi="Times New Roman" w:cs="Times New Roman"/>
          <w:sz w:val="24"/>
          <w:szCs w:val="24"/>
        </w:rPr>
        <w:t xml:space="preserve">le assemblee di istituto. </w:t>
      </w:r>
      <w:r>
        <w:rPr>
          <w:rFonts w:ascii="Times New Roman" w:hAnsi="Times New Roman" w:cs="Times New Roman"/>
          <w:sz w:val="24"/>
          <w:szCs w:val="24"/>
        </w:rPr>
        <w:t xml:space="preserve">La prof.ssa </w:t>
      </w:r>
      <w:r w:rsidR="001565D1">
        <w:rPr>
          <w:rFonts w:ascii="Times New Roman" w:hAnsi="Times New Roman" w:cs="Times New Roman"/>
          <w:sz w:val="24"/>
          <w:szCs w:val="24"/>
        </w:rPr>
        <w:t>Salerno</w:t>
      </w:r>
      <w:r>
        <w:rPr>
          <w:rFonts w:ascii="Times New Roman" w:hAnsi="Times New Roman" w:cs="Times New Roman"/>
          <w:sz w:val="24"/>
          <w:szCs w:val="24"/>
        </w:rPr>
        <w:t xml:space="preserve"> conferma questa necessità e </w:t>
      </w:r>
      <w:r w:rsidR="00014330">
        <w:rPr>
          <w:rFonts w:ascii="Times New Roman" w:hAnsi="Times New Roman" w:cs="Times New Roman"/>
          <w:sz w:val="24"/>
          <w:szCs w:val="24"/>
        </w:rPr>
        <w:t xml:space="preserve">aggiunge che </w:t>
      </w:r>
      <w:r w:rsidR="00E9257B">
        <w:rPr>
          <w:rFonts w:ascii="Times New Roman" w:hAnsi="Times New Roman" w:cs="Times New Roman"/>
          <w:sz w:val="24"/>
          <w:szCs w:val="24"/>
        </w:rPr>
        <w:t xml:space="preserve">saranno previste due ore di educazione civica a inizio </w:t>
      </w:r>
      <w:r w:rsidR="00014330">
        <w:rPr>
          <w:rFonts w:ascii="Times New Roman" w:hAnsi="Times New Roman" w:cs="Times New Roman"/>
          <w:sz w:val="24"/>
          <w:szCs w:val="24"/>
        </w:rPr>
        <w:t>a.s.</w:t>
      </w:r>
      <w:r w:rsidR="00E9257B">
        <w:rPr>
          <w:rFonts w:ascii="Times New Roman" w:hAnsi="Times New Roman" w:cs="Times New Roman"/>
          <w:sz w:val="24"/>
          <w:szCs w:val="24"/>
        </w:rPr>
        <w:t xml:space="preserve"> </w:t>
      </w:r>
      <w:r w:rsidR="00014330">
        <w:rPr>
          <w:rFonts w:ascii="Times New Roman" w:hAnsi="Times New Roman" w:cs="Times New Roman"/>
          <w:sz w:val="24"/>
          <w:szCs w:val="24"/>
        </w:rPr>
        <w:t>20</w:t>
      </w:r>
      <w:r w:rsidR="00E9257B">
        <w:rPr>
          <w:rFonts w:ascii="Times New Roman" w:hAnsi="Times New Roman" w:cs="Times New Roman"/>
          <w:sz w:val="24"/>
          <w:szCs w:val="24"/>
        </w:rPr>
        <w:t>25/26 per presentare il protocoll</w:t>
      </w:r>
      <w:r w:rsidR="00BE11BA">
        <w:rPr>
          <w:rFonts w:ascii="Times New Roman" w:hAnsi="Times New Roman" w:cs="Times New Roman"/>
          <w:sz w:val="24"/>
          <w:szCs w:val="24"/>
        </w:rPr>
        <w:t>o</w:t>
      </w:r>
      <w:r w:rsidR="00014330">
        <w:rPr>
          <w:rFonts w:ascii="Times New Roman" w:hAnsi="Times New Roman" w:cs="Times New Roman"/>
          <w:sz w:val="24"/>
          <w:szCs w:val="24"/>
        </w:rPr>
        <w:t xml:space="preserve"> nelle classi.</w:t>
      </w:r>
    </w:p>
    <w:p w14:paraId="3D24AE5E" w14:textId="2212E4E3" w:rsidR="00BE11BA" w:rsidRPr="00E92C52" w:rsidRDefault="00BE11BA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all’unanimità </w:t>
      </w:r>
      <w:r w:rsidR="00014330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DELIBERA </w:t>
      </w:r>
      <w:r w:rsidRPr="00A20D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D25" w:rsidRPr="00A20D2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5E30391" w14:textId="35D325D4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>11. Revisione del regolamento dei viaggi di istruzione</w:t>
      </w:r>
    </w:p>
    <w:p w14:paraId="64F2F2BB" w14:textId="0FB813F2" w:rsidR="004E7C81" w:rsidRDefault="00221E72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14330"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illustra le modifiche apportate al regolamento dei viaggi di istruzione. </w:t>
      </w:r>
    </w:p>
    <w:p w14:paraId="3BEFB5A4" w14:textId="005DFC16" w:rsidR="00D80F6F" w:rsidRPr="004E7C81" w:rsidRDefault="00D80F6F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all’unanimità </w:t>
      </w:r>
      <w:r w:rsidR="00014330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DELIBERA </w:t>
      </w:r>
      <w:r w:rsidR="00A20D25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710C96C2" w14:textId="57E4EDC4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>12. Nomina gruppo di lavoro per la revisione del regolamento d'istituto</w:t>
      </w:r>
    </w:p>
    <w:p w14:paraId="5B41122F" w14:textId="2F1E843A" w:rsidR="004540D1" w:rsidRPr="004540D1" w:rsidRDefault="00E24463" w:rsidP="0054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14330"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propone di individuare u</w:t>
      </w:r>
      <w:r w:rsidR="004C2CB9">
        <w:rPr>
          <w:rFonts w:ascii="Times New Roman" w:hAnsi="Times New Roman" w:cs="Times New Roman"/>
          <w:sz w:val="24"/>
          <w:szCs w:val="24"/>
        </w:rPr>
        <w:t>n gruppo di lavoro per la revisione del regolamento d’istituto</w:t>
      </w:r>
      <w:r w:rsidR="004F023E">
        <w:rPr>
          <w:rFonts w:ascii="Times New Roman" w:hAnsi="Times New Roman" w:cs="Times New Roman"/>
          <w:sz w:val="24"/>
          <w:szCs w:val="24"/>
        </w:rPr>
        <w:t xml:space="preserve">. </w:t>
      </w:r>
      <w:r w:rsidR="00014330">
        <w:rPr>
          <w:rFonts w:ascii="Times New Roman" w:hAnsi="Times New Roman" w:cs="Times New Roman"/>
          <w:sz w:val="24"/>
          <w:szCs w:val="24"/>
        </w:rPr>
        <w:t xml:space="preserve">Vengono selezionati: </w:t>
      </w:r>
      <w:r w:rsidR="0082458B">
        <w:rPr>
          <w:rFonts w:ascii="Times New Roman" w:hAnsi="Times New Roman" w:cs="Times New Roman"/>
          <w:sz w:val="24"/>
          <w:szCs w:val="24"/>
        </w:rPr>
        <w:t>Vezzosi</w:t>
      </w:r>
      <w:r w:rsidR="00CB3140">
        <w:rPr>
          <w:rFonts w:ascii="Times New Roman" w:hAnsi="Times New Roman" w:cs="Times New Roman"/>
          <w:sz w:val="24"/>
          <w:szCs w:val="24"/>
        </w:rPr>
        <w:t xml:space="preserve">, </w:t>
      </w:r>
      <w:r w:rsidR="00014330">
        <w:rPr>
          <w:rFonts w:ascii="Times New Roman" w:hAnsi="Times New Roman" w:cs="Times New Roman"/>
          <w:sz w:val="24"/>
          <w:szCs w:val="24"/>
        </w:rPr>
        <w:t>Nicolucci</w:t>
      </w:r>
      <w:r w:rsidR="00CB3140">
        <w:rPr>
          <w:rFonts w:ascii="Times New Roman" w:hAnsi="Times New Roman" w:cs="Times New Roman"/>
          <w:sz w:val="24"/>
          <w:szCs w:val="24"/>
        </w:rPr>
        <w:t xml:space="preserve">, </w:t>
      </w:r>
      <w:r w:rsidR="00014330">
        <w:rPr>
          <w:rFonts w:ascii="Times New Roman" w:hAnsi="Times New Roman" w:cs="Times New Roman"/>
          <w:sz w:val="24"/>
          <w:szCs w:val="24"/>
        </w:rPr>
        <w:t>Ciappi</w:t>
      </w:r>
      <w:r w:rsidR="00CB3140">
        <w:rPr>
          <w:rFonts w:ascii="Times New Roman" w:hAnsi="Times New Roman" w:cs="Times New Roman"/>
          <w:sz w:val="24"/>
          <w:szCs w:val="24"/>
        </w:rPr>
        <w:t xml:space="preserve">, Ricci, Livi, El </w:t>
      </w:r>
      <w:proofErr w:type="spellStart"/>
      <w:r w:rsidR="00CB3140">
        <w:rPr>
          <w:rFonts w:ascii="Times New Roman" w:hAnsi="Times New Roman" w:cs="Times New Roman"/>
          <w:sz w:val="24"/>
          <w:szCs w:val="24"/>
        </w:rPr>
        <w:t>Asmar</w:t>
      </w:r>
      <w:proofErr w:type="spellEnd"/>
      <w:r w:rsidR="00CB3140">
        <w:rPr>
          <w:rFonts w:ascii="Times New Roman" w:hAnsi="Times New Roman" w:cs="Times New Roman"/>
          <w:sz w:val="24"/>
          <w:szCs w:val="24"/>
        </w:rPr>
        <w:t xml:space="preserve">, </w:t>
      </w:r>
      <w:r w:rsidR="00014330">
        <w:rPr>
          <w:rFonts w:ascii="Times New Roman" w:hAnsi="Times New Roman" w:cs="Times New Roman"/>
          <w:sz w:val="24"/>
          <w:szCs w:val="24"/>
        </w:rPr>
        <w:t>Parenti</w:t>
      </w:r>
      <w:r w:rsidR="00CB3140">
        <w:rPr>
          <w:rFonts w:ascii="Times New Roman" w:hAnsi="Times New Roman" w:cs="Times New Roman"/>
          <w:sz w:val="24"/>
          <w:szCs w:val="24"/>
        </w:rPr>
        <w:t xml:space="preserve">, </w:t>
      </w:r>
      <w:r w:rsidR="00014330">
        <w:rPr>
          <w:rFonts w:ascii="Times New Roman" w:hAnsi="Times New Roman" w:cs="Times New Roman"/>
          <w:sz w:val="24"/>
          <w:szCs w:val="24"/>
        </w:rPr>
        <w:t>Lazzerini</w:t>
      </w:r>
      <w:r w:rsidR="00CB3140">
        <w:rPr>
          <w:rFonts w:ascii="Times New Roman" w:hAnsi="Times New Roman" w:cs="Times New Roman"/>
          <w:sz w:val="24"/>
          <w:szCs w:val="24"/>
        </w:rPr>
        <w:t>.</w:t>
      </w:r>
    </w:p>
    <w:p w14:paraId="0B007C74" w14:textId="11F6AE32" w:rsid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B914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Lectio </w:t>
      </w:r>
      <w:proofErr w:type="spellStart"/>
      <w:r w:rsidRPr="0054675B">
        <w:rPr>
          <w:rFonts w:ascii="Times New Roman" w:hAnsi="Times New Roman" w:cs="Times New Roman"/>
          <w:b/>
          <w:bCs/>
          <w:sz w:val="24"/>
          <w:szCs w:val="24"/>
        </w:rPr>
        <w:t>brevis</w:t>
      </w:r>
      <w:proofErr w:type="spellEnd"/>
      <w:r w:rsidRPr="0054675B">
        <w:rPr>
          <w:rFonts w:ascii="Times New Roman" w:hAnsi="Times New Roman" w:cs="Times New Roman"/>
          <w:b/>
          <w:bCs/>
          <w:sz w:val="24"/>
          <w:szCs w:val="24"/>
        </w:rPr>
        <w:t xml:space="preserve"> giorno 10.6.2025 </w:t>
      </w:r>
    </w:p>
    <w:p w14:paraId="4598CCD4" w14:textId="66964B3D" w:rsidR="00B9140D" w:rsidRDefault="00014330" w:rsidP="00B91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propone l’u</w:t>
      </w:r>
      <w:r w:rsidR="00B9140D">
        <w:rPr>
          <w:rFonts w:ascii="Times New Roman" w:hAnsi="Times New Roman" w:cs="Times New Roman"/>
          <w:sz w:val="24"/>
          <w:szCs w:val="24"/>
        </w:rPr>
        <w:t xml:space="preserve">scita alle </w:t>
      </w:r>
      <w:r w:rsidR="00B96E54">
        <w:rPr>
          <w:rFonts w:ascii="Times New Roman" w:hAnsi="Times New Roman" w:cs="Times New Roman"/>
          <w:sz w:val="24"/>
          <w:szCs w:val="24"/>
        </w:rPr>
        <w:t>11:00.</w:t>
      </w:r>
    </w:p>
    <w:p w14:paraId="42233C25" w14:textId="2E4D7C80" w:rsidR="00EB57FD" w:rsidRPr="00B9140D" w:rsidRDefault="00EB57FD" w:rsidP="00EB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all’unanimità </w:t>
      </w:r>
      <w:r w:rsidR="00014330" w:rsidRPr="00A20D25">
        <w:rPr>
          <w:rFonts w:ascii="Times New Roman" w:hAnsi="Times New Roman" w:cs="Times New Roman"/>
          <w:b/>
          <w:bCs/>
          <w:sz w:val="24"/>
          <w:szCs w:val="24"/>
        </w:rPr>
        <w:t xml:space="preserve">DELIBERA </w:t>
      </w:r>
      <w:r w:rsidR="00A20D25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2CB317E1" w14:textId="77777777" w:rsidR="0054675B" w:rsidRPr="0054675B" w:rsidRDefault="0054675B" w:rsidP="00546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75B">
        <w:rPr>
          <w:rFonts w:ascii="Times New Roman" w:hAnsi="Times New Roman" w:cs="Times New Roman"/>
          <w:b/>
          <w:bCs/>
          <w:sz w:val="24"/>
          <w:szCs w:val="24"/>
        </w:rPr>
        <w:t>14. Varie ed eventuali. </w:t>
      </w:r>
    </w:p>
    <w:p w14:paraId="1EB9665F" w14:textId="0CA8319C" w:rsidR="0054675B" w:rsidRDefault="00014330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</w:t>
      </w:r>
      <w:r w:rsidR="00AF040A">
        <w:rPr>
          <w:rFonts w:ascii="Times New Roman" w:hAnsi="Times New Roman" w:cs="Times New Roman"/>
          <w:sz w:val="24"/>
          <w:szCs w:val="24"/>
        </w:rPr>
        <w:t>Viani</w:t>
      </w:r>
      <w:r>
        <w:rPr>
          <w:rFonts w:ascii="Times New Roman" w:hAnsi="Times New Roman" w:cs="Times New Roman"/>
          <w:sz w:val="24"/>
          <w:szCs w:val="24"/>
        </w:rPr>
        <w:t xml:space="preserve">, a seguito di un contatto </w:t>
      </w:r>
      <w:r w:rsidR="00694E5A">
        <w:rPr>
          <w:rFonts w:ascii="Times New Roman" w:hAnsi="Times New Roman" w:cs="Times New Roman"/>
          <w:sz w:val="24"/>
          <w:szCs w:val="24"/>
        </w:rPr>
        <w:t xml:space="preserve">mail </w:t>
      </w:r>
      <w:r w:rsidR="008D2D8E">
        <w:rPr>
          <w:rFonts w:ascii="Times New Roman" w:hAnsi="Times New Roman" w:cs="Times New Roman"/>
          <w:sz w:val="24"/>
          <w:szCs w:val="24"/>
        </w:rPr>
        <w:t>da parte del</w:t>
      </w:r>
      <w:r w:rsidR="008B5D4C">
        <w:rPr>
          <w:rFonts w:ascii="Times New Roman" w:hAnsi="Times New Roman" w:cs="Times New Roman"/>
          <w:sz w:val="24"/>
          <w:szCs w:val="24"/>
        </w:rPr>
        <w:t>la</w:t>
      </w:r>
      <w:r w:rsidR="008D2D8E">
        <w:rPr>
          <w:rFonts w:ascii="Times New Roman" w:hAnsi="Times New Roman" w:cs="Times New Roman"/>
          <w:sz w:val="24"/>
          <w:szCs w:val="24"/>
        </w:rPr>
        <w:t xml:space="preserve"> </w:t>
      </w:r>
      <w:r w:rsidR="00694E5A">
        <w:rPr>
          <w:rFonts w:ascii="Times New Roman" w:hAnsi="Times New Roman" w:cs="Times New Roman"/>
          <w:sz w:val="24"/>
          <w:szCs w:val="24"/>
        </w:rPr>
        <w:t xml:space="preserve">rappresentante </w:t>
      </w:r>
      <w:r w:rsidR="008D2D8E">
        <w:rPr>
          <w:rFonts w:ascii="Times New Roman" w:hAnsi="Times New Roman" w:cs="Times New Roman"/>
          <w:sz w:val="24"/>
          <w:szCs w:val="24"/>
        </w:rPr>
        <w:t xml:space="preserve">della classe </w:t>
      </w:r>
      <w:r w:rsidR="00694E5A">
        <w:rPr>
          <w:rFonts w:ascii="Times New Roman" w:hAnsi="Times New Roman" w:cs="Times New Roman"/>
          <w:sz w:val="24"/>
          <w:szCs w:val="24"/>
        </w:rPr>
        <w:t xml:space="preserve">4E, </w:t>
      </w:r>
      <w:r w:rsidR="008D2D8E">
        <w:rPr>
          <w:rFonts w:ascii="Times New Roman" w:hAnsi="Times New Roman" w:cs="Times New Roman"/>
          <w:sz w:val="24"/>
          <w:szCs w:val="24"/>
        </w:rPr>
        <w:t>si informa in merito alla s</w:t>
      </w:r>
      <w:r w:rsidR="00694E5A">
        <w:rPr>
          <w:rFonts w:ascii="Times New Roman" w:hAnsi="Times New Roman" w:cs="Times New Roman"/>
          <w:sz w:val="24"/>
          <w:szCs w:val="24"/>
        </w:rPr>
        <w:t xml:space="preserve">ituazione </w:t>
      </w:r>
      <w:r w:rsidR="008D2D8E">
        <w:rPr>
          <w:rFonts w:ascii="Times New Roman" w:hAnsi="Times New Roman" w:cs="Times New Roman"/>
          <w:sz w:val="24"/>
          <w:szCs w:val="24"/>
        </w:rPr>
        <w:t xml:space="preserve">dei </w:t>
      </w:r>
      <w:r w:rsidR="00694E5A">
        <w:rPr>
          <w:rFonts w:ascii="Times New Roman" w:hAnsi="Times New Roman" w:cs="Times New Roman"/>
          <w:sz w:val="24"/>
          <w:szCs w:val="24"/>
        </w:rPr>
        <w:t>laboratori</w:t>
      </w:r>
      <w:r w:rsidR="008D2D8E">
        <w:rPr>
          <w:rFonts w:ascii="Times New Roman" w:hAnsi="Times New Roman" w:cs="Times New Roman"/>
          <w:sz w:val="24"/>
          <w:szCs w:val="24"/>
        </w:rPr>
        <w:t xml:space="preserve"> e chiede se </w:t>
      </w:r>
      <w:r w:rsidR="008B5D4C">
        <w:rPr>
          <w:rFonts w:ascii="Times New Roman" w:hAnsi="Times New Roman" w:cs="Times New Roman"/>
          <w:sz w:val="24"/>
          <w:szCs w:val="24"/>
        </w:rPr>
        <w:t>ci sia</w:t>
      </w:r>
      <w:r w:rsidR="00694E5A">
        <w:rPr>
          <w:rFonts w:ascii="Times New Roman" w:hAnsi="Times New Roman" w:cs="Times New Roman"/>
          <w:sz w:val="24"/>
          <w:szCs w:val="24"/>
        </w:rPr>
        <w:t xml:space="preserve"> un regolamento</w:t>
      </w:r>
      <w:r w:rsidR="008D2D8E">
        <w:rPr>
          <w:rFonts w:ascii="Times New Roman" w:hAnsi="Times New Roman" w:cs="Times New Roman"/>
          <w:sz w:val="24"/>
          <w:szCs w:val="24"/>
        </w:rPr>
        <w:t>, non essendo esposto.</w:t>
      </w:r>
    </w:p>
    <w:p w14:paraId="4AED6C4F" w14:textId="7CF84A9F" w:rsidR="00A55B39" w:rsidRDefault="008D2D8E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risponde che c’è ed è stato </w:t>
      </w:r>
      <w:r w:rsidR="00A55B39">
        <w:rPr>
          <w:rFonts w:ascii="Times New Roman" w:hAnsi="Times New Roman" w:cs="Times New Roman"/>
          <w:sz w:val="24"/>
          <w:szCs w:val="24"/>
        </w:rPr>
        <w:t xml:space="preserve">approvato </w:t>
      </w:r>
      <w:r>
        <w:rPr>
          <w:rFonts w:ascii="Times New Roman" w:hAnsi="Times New Roman" w:cs="Times New Roman"/>
          <w:sz w:val="24"/>
          <w:szCs w:val="24"/>
        </w:rPr>
        <w:t xml:space="preserve">nel </w:t>
      </w:r>
      <w:r w:rsidR="00A55B3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793C9" w14:textId="60B69239" w:rsidR="005B190C" w:rsidRDefault="008D2D8E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</w:t>
      </w:r>
      <w:r w:rsidR="005B190C">
        <w:rPr>
          <w:rFonts w:ascii="Times New Roman" w:hAnsi="Times New Roman" w:cs="Times New Roman"/>
          <w:sz w:val="24"/>
          <w:szCs w:val="24"/>
        </w:rPr>
        <w:t>Viani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CAC">
        <w:rPr>
          <w:rFonts w:ascii="Times New Roman" w:hAnsi="Times New Roman" w:cs="Times New Roman"/>
          <w:sz w:val="24"/>
          <w:szCs w:val="24"/>
        </w:rPr>
        <w:t xml:space="preserve">aggiunge che </w:t>
      </w:r>
      <w:r w:rsidR="005B190C">
        <w:rPr>
          <w:rFonts w:ascii="Times New Roman" w:hAnsi="Times New Roman" w:cs="Times New Roman"/>
          <w:sz w:val="24"/>
          <w:szCs w:val="24"/>
        </w:rPr>
        <w:t>alcuni</w:t>
      </w:r>
      <w:r w:rsidR="00834CAC">
        <w:rPr>
          <w:rFonts w:ascii="Times New Roman" w:hAnsi="Times New Roman" w:cs="Times New Roman"/>
          <w:sz w:val="24"/>
          <w:szCs w:val="24"/>
        </w:rPr>
        <w:t xml:space="preserve"> </w:t>
      </w:r>
      <w:r w:rsidR="005B190C">
        <w:rPr>
          <w:rFonts w:ascii="Times New Roman" w:hAnsi="Times New Roman" w:cs="Times New Roman"/>
          <w:sz w:val="24"/>
          <w:szCs w:val="24"/>
        </w:rPr>
        <w:t xml:space="preserve">usano </w:t>
      </w:r>
      <w:r w:rsidR="00834CAC">
        <w:rPr>
          <w:rFonts w:ascii="Times New Roman" w:hAnsi="Times New Roman" w:cs="Times New Roman"/>
          <w:sz w:val="24"/>
          <w:szCs w:val="24"/>
        </w:rPr>
        <w:t xml:space="preserve">il laboratorio, </w:t>
      </w:r>
      <w:r w:rsidR="005B190C">
        <w:rPr>
          <w:rFonts w:ascii="Times New Roman" w:hAnsi="Times New Roman" w:cs="Times New Roman"/>
          <w:sz w:val="24"/>
          <w:szCs w:val="24"/>
        </w:rPr>
        <w:t>altri no</w:t>
      </w:r>
      <w:r w:rsidR="00834CAC">
        <w:rPr>
          <w:rFonts w:ascii="Times New Roman" w:hAnsi="Times New Roman" w:cs="Times New Roman"/>
          <w:sz w:val="24"/>
          <w:szCs w:val="24"/>
        </w:rPr>
        <w:t>.</w:t>
      </w:r>
    </w:p>
    <w:p w14:paraId="54A8AFCC" w14:textId="78E18852" w:rsidR="008C0418" w:rsidRDefault="00834CAC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prof.ssa </w:t>
      </w:r>
      <w:r w:rsidR="008C0418">
        <w:rPr>
          <w:rFonts w:ascii="Times New Roman" w:hAnsi="Times New Roman" w:cs="Times New Roman"/>
          <w:sz w:val="24"/>
          <w:szCs w:val="24"/>
        </w:rPr>
        <w:t>Miglio</w:t>
      </w:r>
      <w:r>
        <w:rPr>
          <w:rFonts w:ascii="Times New Roman" w:hAnsi="Times New Roman" w:cs="Times New Roman"/>
          <w:sz w:val="24"/>
          <w:szCs w:val="24"/>
        </w:rPr>
        <w:t xml:space="preserve"> risponde che </w:t>
      </w:r>
      <w:r w:rsidR="008C0418">
        <w:rPr>
          <w:rFonts w:ascii="Times New Roman" w:hAnsi="Times New Roman" w:cs="Times New Roman"/>
          <w:sz w:val="24"/>
          <w:szCs w:val="24"/>
        </w:rPr>
        <w:t>la scelta didattica di portare in lab</w:t>
      </w:r>
      <w:r>
        <w:rPr>
          <w:rFonts w:ascii="Times New Roman" w:hAnsi="Times New Roman" w:cs="Times New Roman"/>
          <w:sz w:val="24"/>
          <w:szCs w:val="24"/>
        </w:rPr>
        <w:t>oratorio</w:t>
      </w:r>
      <w:r w:rsidR="008C0418">
        <w:rPr>
          <w:rFonts w:ascii="Times New Roman" w:hAnsi="Times New Roman" w:cs="Times New Roman"/>
          <w:sz w:val="24"/>
          <w:szCs w:val="24"/>
        </w:rPr>
        <w:t xml:space="preserve"> dipende dal docente, poi </w:t>
      </w:r>
      <w:r>
        <w:rPr>
          <w:rFonts w:ascii="Times New Roman" w:hAnsi="Times New Roman" w:cs="Times New Roman"/>
          <w:sz w:val="24"/>
          <w:szCs w:val="24"/>
        </w:rPr>
        <w:t xml:space="preserve">va considerato </w:t>
      </w:r>
      <w:r w:rsidR="00D4639E">
        <w:rPr>
          <w:rFonts w:ascii="Times New Roman" w:hAnsi="Times New Roman" w:cs="Times New Roman"/>
          <w:sz w:val="24"/>
          <w:szCs w:val="24"/>
        </w:rPr>
        <w:t xml:space="preserve">che </w:t>
      </w:r>
      <w:r w:rsidR="00D4639E" w:rsidRPr="00E018AE">
        <w:rPr>
          <w:rFonts w:ascii="Times New Roman" w:hAnsi="Times New Roman" w:cs="Times New Roman"/>
          <w:sz w:val="24"/>
          <w:szCs w:val="24"/>
        </w:rPr>
        <w:t xml:space="preserve">esso è tornato disponibile dopo il Covid in quanto durante </w:t>
      </w:r>
      <w:r w:rsidR="00D4639E" w:rsidRPr="00E018AE">
        <w:rPr>
          <w:rFonts w:ascii="Times New Roman" w:hAnsi="Times New Roman" w:cs="Times New Roman"/>
          <w:sz w:val="24"/>
          <w:szCs w:val="24"/>
        </w:rPr>
        <w:lastRenderedPageBreak/>
        <w:t>adibito ad aula</w:t>
      </w:r>
      <w:r w:rsidRPr="00E018AE">
        <w:rPr>
          <w:rFonts w:ascii="Times New Roman" w:hAnsi="Times New Roman" w:cs="Times New Roman"/>
          <w:sz w:val="24"/>
          <w:szCs w:val="24"/>
        </w:rPr>
        <w:t>.</w:t>
      </w:r>
      <w:r w:rsidR="00075878" w:rsidRPr="00E018AE">
        <w:rPr>
          <w:rFonts w:ascii="Times New Roman" w:hAnsi="Times New Roman" w:cs="Times New Roman"/>
          <w:sz w:val="24"/>
          <w:szCs w:val="24"/>
        </w:rPr>
        <w:t xml:space="preserve"> </w:t>
      </w:r>
      <w:r w:rsidRPr="00E018AE">
        <w:rPr>
          <w:rFonts w:ascii="Times New Roman" w:hAnsi="Times New Roman" w:cs="Times New Roman"/>
          <w:sz w:val="24"/>
          <w:szCs w:val="24"/>
        </w:rPr>
        <w:t>N</w:t>
      </w:r>
      <w:r w:rsidR="00075878" w:rsidRPr="00E018AE">
        <w:rPr>
          <w:rFonts w:ascii="Times New Roman" w:hAnsi="Times New Roman" w:cs="Times New Roman"/>
          <w:sz w:val="24"/>
          <w:szCs w:val="24"/>
        </w:rPr>
        <w:t>on avendo</w:t>
      </w:r>
      <w:r w:rsidRPr="00E018AE">
        <w:rPr>
          <w:rFonts w:ascii="Times New Roman" w:hAnsi="Times New Roman" w:cs="Times New Roman"/>
          <w:sz w:val="24"/>
          <w:szCs w:val="24"/>
        </w:rPr>
        <w:t xml:space="preserve"> avuto</w:t>
      </w:r>
      <w:r w:rsidR="00075878" w:rsidRPr="00E018AE">
        <w:rPr>
          <w:rFonts w:ascii="Times New Roman" w:hAnsi="Times New Roman" w:cs="Times New Roman"/>
          <w:sz w:val="24"/>
          <w:szCs w:val="24"/>
        </w:rPr>
        <w:t xml:space="preserve"> finora</w:t>
      </w:r>
      <w:r w:rsidRPr="00E018AE">
        <w:rPr>
          <w:rFonts w:ascii="Times New Roman" w:hAnsi="Times New Roman" w:cs="Times New Roman"/>
          <w:sz w:val="24"/>
          <w:szCs w:val="24"/>
        </w:rPr>
        <w:t xml:space="preserve"> un</w:t>
      </w:r>
      <w:r w:rsidR="00075878" w:rsidRPr="00E018AE">
        <w:rPr>
          <w:rFonts w:ascii="Times New Roman" w:hAnsi="Times New Roman" w:cs="Times New Roman"/>
          <w:sz w:val="24"/>
          <w:szCs w:val="24"/>
        </w:rPr>
        <w:t xml:space="preserve"> tecnico </w:t>
      </w:r>
      <w:r w:rsidRPr="00E018AE">
        <w:rPr>
          <w:rFonts w:ascii="Times New Roman" w:hAnsi="Times New Roman" w:cs="Times New Roman"/>
          <w:sz w:val="24"/>
          <w:szCs w:val="24"/>
        </w:rPr>
        <w:t xml:space="preserve">di laboratorio </w:t>
      </w:r>
      <w:r w:rsidR="00075878" w:rsidRPr="00E018AE">
        <w:rPr>
          <w:rFonts w:ascii="Times New Roman" w:hAnsi="Times New Roman" w:cs="Times New Roman"/>
          <w:sz w:val="24"/>
          <w:szCs w:val="24"/>
        </w:rPr>
        <w:t xml:space="preserve">specifico, </w:t>
      </w:r>
      <w:r w:rsidR="007813A4" w:rsidRPr="00E018AE">
        <w:rPr>
          <w:rFonts w:ascii="Times New Roman" w:hAnsi="Times New Roman" w:cs="Times New Roman"/>
          <w:sz w:val="24"/>
          <w:szCs w:val="24"/>
        </w:rPr>
        <w:t>molto dipendeva dal docente</w:t>
      </w:r>
      <w:r w:rsidRPr="00E018AE">
        <w:rPr>
          <w:rFonts w:ascii="Times New Roman" w:hAnsi="Times New Roman" w:cs="Times New Roman"/>
          <w:sz w:val="24"/>
          <w:szCs w:val="24"/>
        </w:rPr>
        <w:t xml:space="preserve">: </w:t>
      </w:r>
      <w:r w:rsidR="007813A4" w:rsidRPr="00E018AE">
        <w:rPr>
          <w:rFonts w:ascii="Times New Roman" w:hAnsi="Times New Roman" w:cs="Times New Roman"/>
          <w:sz w:val="24"/>
          <w:szCs w:val="24"/>
        </w:rPr>
        <w:t xml:space="preserve">non tutti potevano preparare prima </w:t>
      </w:r>
      <w:r w:rsidRPr="00E018AE">
        <w:rPr>
          <w:rFonts w:ascii="Times New Roman" w:hAnsi="Times New Roman" w:cs="Times New Roman"/>
          <w:sz w:val="24"/>
          <w:szCs w:val="24"/>
        </w:rPr>
        <w:t xml:space="preserve">il laboratorio </w:t>
      </w:r>
      <w:r w:rsidR="007813A4" w:rsidRPr="00E018AE">
        <w:rPr>
          <w:rFonts w:ascii="Times New Roman" w:hAnsi="Times New Roman" w:cs="Times New Roman"/>
          <w:sz w:val="24"/>
          <w:szCs w:val="24"/>
        </w:rPr>
        <w:t>e poi risistemare</w:t>
      </w:r>
      <w:r w:rsidRPr="00E018AE">
        <w:rPr>
          <w:rFonts w:ascii="Times New Roman" w:hAnsi="Times New Roman" w:cs="Times New Roman"/>
          <w:sz w:val="24"/>
          <w:szCs w:val="24"/>
        </w:rPr>
        <w:t>. S</w:t>
      </w:r>
      <w:r w:rsidR="007813A4" w:rsidRPr="00E018AE">
        <w:rPr>
          <w:rFonts w:ascii="Times New Roman" w:hAnsi="Times New Roman" w:cs="Times New Roman"/>
          <w:sz w:val="24"/>
          <w:szCs w:val="24"/>
        </w:rPr>
        <w:t xml:space="preserve">i sta cercando inoltre di </w:t>
      </w:r>
      <w:r w:rsidR="005B190C" w:rsidRPr="00E018AE">
        <w:rPr>
          <w:rFonts w:ascii="Times New Roman" w:hAnsi="Times New Roman" w:cs="Times New Roman"/>
          <w:sz w:val="24"/>
          <w:szCs w:val="24"/>
        </w:rPr>
        <w:t>rendere disponibili alcuni esperimenti caratteristici, da tenere pronti all’uso</w:t>
      </w:r>
      <w:r w:rsidR="0038100B" w:rsidRPr="00E018AE">
        <w:rPr>
          <w:rFonts w:ascii="Times New Roman" w:hAnsi="Times New Roman" w:cs="Times New Roman"/>
          <w:sz w:val="24"/>
          <w:szCs w:val="24"/>
        </w:rPr>
        <w:t>, grazie ad un progetto di PCTO</w:t>
      </w:r>
      <w:r w:rsidR="005B190C" w:rsidRPr="00E018AE">
        <w:rPr>
          <w:rFonts w:ascii="Times New Roman" w:hAnsi="Times New Roman" w:cs="Times New Roman"/>
          <w:sz w:val="24"/>
          <w:szCs w:val="24"/>
        </w:rPr>
        <w:t xml:space="preserve">. </w:t>
      </w:r>
      <w:r w:rsidR="003F07E1" w:rsidRPr="00E018AE">
        <w:rPr>
          <w:rFonts w:ascii="Times New Roman" w:hAnsi="Times New Roman" w:cs="Times New Roman"/>
          <w:sz w:val="24"/>
          <w:szCs w:val="24"/>
        </w:rPr>
        <w:t>Osserva poi che la s</w:t>
      </w:r>
      <w:r w:rsidR="00FB550A" w:rsidRPr="00E018AE">
        <w:rPr>
          <w:rFonts w:ascii="Times New Roman" w:hAnsi="Times New Roman" w:cs="Times New Roman"/>
          <w:sz w:val="24"/>
          <w:szCs w:val="24"/>
        </w:rPr>
        <w:t xml:space="preserve">trumentazione </w:t>
      </w:r>
      <w:r w:rsidR="003F07E1" w:rsidRPr="00E018AE">
        <w:rPr>
          <w:rFonts w:ascii="Times New Roman" w:hAnsi="Times New Roman" w:cs="Times New Roman"/>
          <w:sz w:val="24"/>
          <w:szCs w:val="24"/>
        </w:rPr>
        <w:t xml:space="preserve">non proprio recente </w:t>
      </w:r>
      <w:r w:rsidR="00FB550A" w:rsidRPr="00E018AE">
        <w:rPr>
          <w:rFonts w:ascii="Times New Roman" w:hAnsi="Times New Roman" w:cs="Times New Roman"/>
          <w:sz w:val="24"/>
          <w:szCs w:val="24"/>
        </w:rPr>
        <w:t>non è un male in sé, perché presuppone una maggior manualità</w:t>
      </w:r>
      <w:r w:rsidR="00A95DF8" w:rsidRPr="00E018AE">
        <w:rPr>
          <w:rFonts w:ascii="Times New Roman" w:hAnsi="Times New Roman" w:cs="Times New Roman"/>
          <w:sz w:val="24"/>
          <w:szCs w:val="24"/>
        </w:rPr>
        <w:t xml:space="preserve"> nell’esperienza. </w:t>
      </w:r>
      <w:r w:rsidR="003F07E1" w:rsidRPr="00E018AE">
        <w:rPr>
          <w:rFonts w:ascii="Times New Roman" w:hAnsi="Times New Roman" w:cs="Times New Roman"/>
          <w:sz w:val="24"/>
          <w:szCs w:val="24"/>
        </w:rPr>
        <w:t>Infine, informa in merito alla d</w:t>
      </w:r>
      <w:r w:rsidR="00A95DF8" w:rsidRPr="00E018AE">
        <w:rPr>
          <w:rFonts w:ascii="Times New Roman" w:hAnsi="Times New Roman" w:cs="Times New Roman"/>
          <w:sz w:val="24"/>
          <w:szCs w:val="24"/>
        </w:rPr>
        <w:t>isponibilità</w:t>
      </w:r>
      <w:r w:rsidR="003F07E1" w:rsidRPr="00E018AE">
        <w:rPr>
          <w:rFonts w:ascii="Times New Roman" w:hAnsi="Times New Roman" w:cs="Times New Roman"/>
          <w:sz w:val="24"/>
          <w:szCs w:val="24"/>
        </w:rPr>
        <w:t xml:space="preserve"> del</w:t>
      </w:r>
      <w:r w:rsidR="00A95DF8" w:rsidRPr="00E018AE">
        <w:rPr>
          <w:rFonts w:ascii="Times New Roman" w:hAnsi="Times New Roman" w:cs="Times New Roman"/>
          <w:sz w:val="24"/>
          <w:szCs w:val="24"/>
        </w:rPr>
        <w:t xml:space="preserve"> museo </w:t>
      </w:r>
      <w:r w:rsidR="003F07E1" w:rsidRPr="00E018AE">
        <w:rPr>
          <w:rFonts w:ascii="Times New Roman" w:hAnsi="Times New Roman" w:cs="Times New Roman"/>
          <w:sz w:val="24"/>
          <w:szCs w:val="24"/>
        </w:rPr>
        <w:t>G</w:t>
      </w:r>
      <w:r w:rsidR="00A95DF8" w:rsidRPr="00E018AE">
        <w:rPr>
          <w:rFonts w:ascii="Times New Roman" w:hAnsi="Times New Roman" w:cs="Times New Roman"/>
          <w:sz w:val="24"/>
          <w:szCs w:val="24"/>
        </w:rPr>
        <w:t xml:space="preserve">alileo </w:t>
      </w:r>
      <w:r w:rsidR="003F07E1" w:rsidRPr="00E018AE">
        <w:rPr>
          <w:rFonts w:ascii="Times New Roman" w:hAnsi="Times New Roman" w:cs="Times New Roman"/>
          <w:sz w:val="24"/>
          <w:szCs w:val="24"/>
        </w:rPr>
        <w:t>a</w:t>
      </w:r>
      <w:r w:rsidR="00A95DF8" w:rsidRPr="00E018AE">
        <w:rPr>
          <w:rFonts w:ascii="Times New Roman" w:hAnsi="Times New Roman" w:cs="Times New Roman"/>
          <w:sz w:val="24"/>
          <w:szCs w:val="24"/>
        </w:rPr>
        <w:t xml:space="preserve"> definire un </w:t>
      </w:r>
      <w:r w:rsidR="003F07E1" w:rsidRPr="00E018AE">
        <w:rPr>
          <w:rFonts w:ascii="Times New Roman" w:hAnsi="Times New Roman" w:cs="Times New Roman"/>
          <w:sz w:val="24"/>
          <w:szCs w:val="24"/>
        </w:rPr>
        <w:t>PCTO</w:t>
      </w:r>
      <w:r w:rsidR="00A95DF8" w:rsidRPr="00E018AE">
        <w:rPr>
          <w:rFonts w:ascii="Times New Roman" w:hAnsi="Times New Roman" w:cs="Times New Roman"/>
          <w:sz w:val="24"/>
          <w:szCs w:val="24"/>
        </w:rPr>
        <w:t xml:space="preserve">, </w:t>
      </w:r>
      <w:r w:rsidR="0016021F" w:rsidRPr="00E018AE">
        <w:rPr>
          <w:rFonts w:ascii="Times New Roman" w:hAnsi="Times New Roman" w:cs="Times New Roman"/>
          <w:sz w:val="24"/>
          <w:szCs w:val="24"/>
        </w:rPr>
        <w:t xml:space="preserve">ovviamente a titolo gratuito, </w:t>
      </w:r>
      <w:r w:rsidR="00A95DF8" w:rsidRPr="00E018AE">
        <w:rPr>
          <w:rFonts w:ascii="Times New Roman" w:hAnsi="Times New Roman" w:cs="Times New Roman"/>
          <w:sz w:val="24"/>
          <w:szCs w:val="24"/>
        </w:rPr>
        <w:t>per</w:t>
      </w:r>
      <w:r w:rsidR="00A95DF8">
        <w:rPr>
          <w:rFonts w:ascii="Times New Roman" w:hAnsi="Times New Roman" w:cs="Times New Roman"/>
          <w:sz w:val="24"/>
          <w:szCs w:val="24"/>
        </w:rPr>
        <w:t xml:space="preserve"> rivedere le vetrine in </w:t>
      </w:r>
      <w:r w:rsidR="003F07E1">
        <w:rPr>
          <w:rFonts w:ascii="Times New Roman" w:hAnsi="Times New Roman" w:cs="Times New Roman"/>
          <w:sz w:val="24"/>
          <w:szCs w:val="24"/>
        </w:rPr>
        <w:t>Palazzo della Missione.</w:t>
      </w:r>
    </w:p>
    <w:p w14:paraId="7DB61398" w14:textId="15F9C62D" w:rsidR="00F55B8D" w:rsidRDefault="003F07E1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</w:t>
      </w:r>
      <w:r w:rsidR="003428FD">
        <w:rPr>
          <w:rFonts w:ascii="Times New Roman" w:hAnsi="Times New Roman" w:cs="Times New Roman"/>
          <w:sz w:val="24"/>
          <w:szCs w:val="24"/>
        </w:rPr>
        <w:t xml:space="preserve">informa che </w:t>
      </w:r>
      <w:r w:rsidR="00F55B8D">
        <w:rPr>
          <w:rFonts w:ascii="Times New Roman" w:hAnsi="Times New Roman" w:cs="Times New Roman"/>
          <w:sz w:val="24"/>
          <w:szCs w:val="24"/>
        </w:rPr>
        <w:t xml:space="preserve">quest’anno si è comprato tanto materiale per il </w:t>
      </w:r>
      <w:r w:rsidR="003428FD">
        <w:rPr>
          <w:rFonts w:ascii="Times New Roman" w:hAnsi="Times New Roman" w:cs="Times New Roman"/>
          <w:sz w:val="24"/>
          <w:szCs w:val="24"/>
        </w:rPr>
        <w:t xml:space="preserve">laboratorio </w:t>
      </w:r>
      <w:r w:rsidR="00F55B8D">
        <w:rPr>
          <w:rFonts w:ascii="Times New Roman" w:hAnsi="Times New Roman" w:cs="Times New Roman"/>
          <w:sz w:val="24"/>
          <w:szCs w:val="24"/>
        </w:rPr>
        <w:t xml:space="preserve">di scienze. </w:t>
      </w:r>
    </w:p>
    <w:p w14:paraId="26DD6B66" w14:textId="7D4697CF" w:rsidR="00AA7A7E" w:rsidRDefault="00BC62DD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8FD">
        <w:rPr>
          <w:rFonts w:ascii="Times New Roman" w:hAnsi="Times New Roman" w:cs="Times New Roman"/>
          <w:sz w:val="24"/>
          <w:szCs w:val="24"/>
        </w:rPr>
        <w:t>informa</w:t>
      </w:r>
      <w:r w:rsidR="00EA5EC6">
        <w:rPr>
          <w:rFonts w:ascii="Times New Roman" w:hAnsi="Times New Roman" w:cs="Times New Roman"/>
          <w:sz w:val="24"/>
          <w:szCs w:val="24"/>
        </w:rPr>
        <w:t xml:space="preserve"> in merito alla proiezione del film </w:t>
      </w:r>
      <w:r w:rsidR="008B5D4C">
        <w:rPr>
          <w:rFonts w:ascii="Times New Roman" w:hAnsi="Times New Roman" w:cs="Times New Roman"/>
          <w:sz w:val="24"/>
          <w:szCs w:val="24"/>
        </w:rPr>
        <w:t>“</w:t>
      </w:r>
      <w:r w:rsidR="00EA5EC6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EA5EC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EA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C6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8B5D4C">
        <w:rPr>
          <w:rFonts w:ascii="Times New Roman" w:hAnsi="Times New Roman" w:cs="Times New Roman"/>
          <w:sz w:val="24"/>
          <w:szCs w:val="24"/>
        </w:rPr>
        <w:t>”</w:t>
      </w:r>
      <w:r w:rsidR="003428FD">
        <w:rPr>
          <w:rFonts w:ascii="Times New Roman" w:hAnsi="Times New Roman" w:cs="Times New Roman"/>
          <w:sz w:val="24"/>
          <w:szCs w:val="24"/>
        </w:rPr>
        <w:t>: a</w:t>
      </w:r>
      <w:r w:rsidR="001E22A7">
        <w:rPr>
          <w:rFonts w:ascii="Times New Roman" w:hAnsi="Times New Roman" w:cs="Times New Roman"/>
          <w:sz w:val="24"/>
          <w:szCs w:val="24"/>
        </w:rPr>
        <w:t xml:space="preserve"> febbraio-marzo non c’è </w:t>
      </w:r>
      <w:r w:rsidR="003428FD">
        <w:rPr>
          <w:rFonts w:ascii="Times New Roman" w:hAnsi="Times New Roman" w:cs="Times New Roman"/>
          <w:sz w:val="24"/>
          <w:szCs w:val="24"/>
        </w:rPr>
        <w:t xml:space="preserve">stata la necessaria </w:t>
      </w:r>
      <w:r w:rsidR="001E22A7">
        <w:rPr>
          <w:rFonts w:ascii="Times New Roman" w:hAnsi="Times New Roman" w:cs="Times New Roman"/>
          <w:sz w:val="24"/>
          <w:szCs w:val="24"/>
        </w:rPr>
        <w:t xml:space="preserve">organizzazione, </w:t>
      </w:r>
      <w:r w:rsidR="003428FD">
        <w:rPr>
          <w:rFonts w:ascii="Times New Roman" w:hAnsi="Times New Roman" w:cs="Times New Roman"/>
          <w:sz w:val="24"/>
          <w:szCs w:val="24"/>
        </w:rPr>
        <w:t xml:space="preserve">poi </w:t>
      </w:r>
      <w:r w:rsidR="001E22A7">
        <w:rPr>
          <w:rFonts w:ascii="Times New Roman" w:hAnsi="Times New Roman" w:cs="Times New Roman"/>
          <w:sz w:val="24"/>
          <w:szCs w:val="24"/>
        </w:rPr>
        <w:t>a inizio maggio non si è riusciti</w:t>
      </w:r>
      <w:r w:rsidR="003428FD">
        <w:rPr>
          <w:rFonts w:ascii="Times New Roman" w:hAnsi="Times New Roman" w:cs="Times New Roman"/>
          <w:sz w:val="24"/>
          <w:szCs w:val="24"/>
        </w:rPr>
        <w:t xml:space="preserve"> per le tempistiche strette e gli impegni didattici di fine anno</w:t>
      </w:r>
      <w:r w:rsidR="001E22A7">
        <w:rPr>
          <w:rFonts w:ascii="Times New Roman" w:hAnsi="Times New Roman" w:cs="Times New Roman"/>
          <w:sz w:val="24"/>
          <w:szCs w:val="24"/>
        </w:rPr>
        <w:t xml:space="preserve">. </w:t>
      </w:r>
      <w:r w:rsidR="008517D0">
        <w:rPr>
          <w:rFonts w:ascii="Times New Roman" w:hAnsi="Times New Roman" w:cs="Times New Roman"/>
          <w:sz w:val="24"/>
          <w:szCs w:val="24"/>
        </w:rPr>
        <w:t>Chiede quindi come</w:t>
      </w:r>
      <w:r w:rsidR="001E22A7">
        <w:rPr>
          <w:rFonts w:ascii="Times New Roman" w:hAnsi="Times New Roman" w:cs="Times New Roman"/>
          <w:sz w:val="24"/>
          <w:szCs w:val="24"/>
        </w:rPr>
        <w:t xml:space="preserve"> organizzare questa proiezion</w:t>
      </w:r>
      <w:r w:rsidR="0008362C">
        <w:rPr>
          <w:rFonts w:ascii="Times New Roman" w:hAnsi="Times New Roman" w:cs="Times New Roman"/>
          <w:sz w:val="24"/>
          <w:szCs w:val="24"/>
        </w:rPr>
        <w:t xml:space="preserve">e </w:t>
      </w:r>
      <w:r w:rsidR="001E22A7">
        <w:rPr>
          <w:rFonts w:ascii="Times New Roman" w:hAnsi="Times New Roman" w:cs="Times New Roman"/>
          <w:sz w:val="24"/>
          <w:szCs w:val="24"/>
        </w:rPr>
        <w:t>a settembre-ottobre</w:t>
      </w:r>
      <w:r w:rsidR="008517D0">
        <w:rPr>
          <w:rFonts w:ascii="Times New Roman" w:hAnsi="Times New Roman" w:cs="Times New Roman"/>
          <w:sz w:val="24"/>
          <w:szCs w:val="24"/>
        </w:rPr>
        <w:t>.</w:t>
      </w:r>
    </w:p>
    <w:p w14:paraId="7CFF4F9D" w14:textId="407513BD" w:rsidR="0008362C" w:rsidRDefault="008517D0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risponde che il Consiglio di Istituto</w:t>
      </w:r>
      <w:r w:rsidR="0008362C">
        <w:rPr>
          <w:rFonts w:ascii="Times New Roman" w:hAnsi="Times New Roman" w:cs="Times New Roman"/>
          <w:sz w:val="24"/>
          <w:szCs w:val="24"/>
        </w:rPr>
        <w:t xml:space="preserve"> non </w:t>
      </w:r>
      <w:r w:rsidR="0008362C" w:rsidRPr="00E018AE">
        <w:rPr>
          <w:rFonts w:ascii="Times New Roman" w:hAnsi="Times New Roman" w:cs="Times New Roman"/>
          <w:sz w:val="24"/>
          <w:szCs w:val="24"/>
        </w:rPr>
        <w:t xml:space="preserve">può </w:t>
      </w:r>
      <w:r w:rsidRPr="00E018AE">
        <w:rPr>
          <w:rFonts w:ascii="Times New Roman" w:hAnsi="Times New Roman" w:cs="Times New Roman"/>
          <w:sz w:val="24"/>
          <w:szCs w:val="24"/>
        </w:rPr>
        <w:t xml:space="preserve">decidere per </w:t>
      </w:r>
      <w:r w:rsidR="008B5D4C" w:rsidRPr="00E018AE">
        <w:rPr>
          <w:rFonts w:ascii="Times New Roman" w:hAnsi="Times New Roman" w:cs="Times New Roman"/>
          <w:sz w:val="24"/>
          <w:szCs w:val="24"/>
        </w:rPr>
        <w:t>i</w:t>
      </w:r>
      <w:r w:rsidR="0008362C" w:rsidRPr="00E018AE">
        <w:rPr>
          <w:rFonts w:ascii="Times New Roman" w:hAnsi="Times New Roman" w:cs="Times New Roman"/>
          <w:sz w:val="24"/>
          <w:szCs w:val="24"/>
        </w:rPr>
        <w:t xml:space="preserve"> </w:t>
      </w:r>
      <w:r w:rsidR="009D7C77" w:rsidRPr="00E018AE">
        <w:rPr>
          <w:rFonts w:ascii="Times New Roman" w:hAnsi="Times New Roman" w:cs="Times New Roman"/>
          <w:sz w:val="24"/>
          <w:szCs w:val="24"/>
        </w:rPr>
        <w:t>singol</w:t>
      </w:r>
      <w:r w:rsidR="008B5D4C" w:rsidRPr="00E018AE">
        <w:rPr>
          <w:rFonts w:ascii="Times New Roman" w:hAnsi="Times New Roman" w:cs="Times New Roman"/>
          <w:sz w:val="24"/>
          <w:szCs w:val="24"/>
        </w:rPr>
        <w:t>i</w:t>
      </w:r>
      <w:r w:rsidR="009D7C77" w:rsidRPr="00E018AE">
        <w:rPr>
          <w:rFonts w:ascii="Times New Roman" w:hAnsi="Times New Roman" w:cs="Times New Roman"/>
          <w:sz w:val="24"/>
          <w:szCs w:val="24"/>
        </w:rPr>
        <w:t xml:space="preserve"> </w:t>
      </w:r>
      <w:r w:rsidR="0008362C" w:rsidRPr="00E018AE">
        <w:rPr>
          <w:rFonts w:ascii="Times New Roman" w:hAnsi="Times New Roman" w:cs="Times New Roman"/>
          <w:sz w:val="24"/>
          <w:szCs w:val="24"/>
        </w:rPr>
        <w:t>docent</w:t>
      </w:r>
      <w:r w:rsidR="008B5D4C" w:rsidRPr="00E018AE">
        <w:rPr>
          <w:rFonts w:ascii="Times New Roman" w:hAnsi="Times New Roman" w:cs="Times New Roman"/>
          <w:sz w:val="24"/>
          <w:szCs w:val="24"/>
        </w:rPr>
        <w:t xml:space="preserve">i </w:t>
      </w:r>
      <w:r w:rsidRPr="00E018AE">
        <w:rPr>
          <w:rFonts w:ascii="Times New Roman" w:hAnsi="Times New Roman" w:cs="Times New Roman"/>
          <w:sz w:val="24"/>
          <w:szCs w:val="24"/>
        </w:rPr>
        <w:t xml:space="preserve">e che la </w:t>
      </w:r>
      <w:r w:rsidR="0008362C" w:rsidRPr="00E018AE">
        <w:rPr>
          <w:rFonts w:ascii="Times New Roman" w:hAnsi="Times New Roman" w:cs="Times New Roman"/>
          <w:sz w:val="24"/>
          <w:szCs w:val="24"/>
        </w:rPr>
        <w:t xml:space="preserve">pianificazione </w:t>
      </w:r>
      <w:r w:rsidRPr="00E018AE">
        <w:rPr>
          <w:rFonts w:ascii="Times New Roman" w:hAnsi="Times New Roman" w:cs="Times New Roman"/>
          <w:sz w:val="24"/>
          <w:szCs w:val="24"/>
        </w:rPr>
        <w:t>è di competenza dei consigli di classe</w:t>
      </w:r>
      <w:r w:rsidR="009D7C77" w:rsidRPr="00E018AE">
        <w:rPr>
          <w:rFonts w:ascii="Times New Roman" w:hAnsi="Times New Roman" w:cs="Times New Roman"/>
          <w:sz w:val="24"/>
          <w:szCs w:val="24"/>
        </w:rPr>
        <w:t xml:space="preserve">. </w:t>
      </w:r>
      <w:r w:rsidR="00957DFD" w:rsidRPr="00E018AE">
        <w:rPr>
          <w:rFonts w:ascii="Times New Roman" w:hAnsi="Times New Roman" w:cs="Times New Roman"/>
          <w:sz w:val="24"/>
          <w:szCs w:val="24"/>
        </w:rPr>
        <w:t xml:space="preserve">Tuttavia, l'approvazione della proiezione per le classi dell'istituto può </w:t>
      </w:r>
      <w:r w:rsidR="00AF4D37" w:rsidRPr="00E018AE">
        <w:rPr>
          <w:rFonts w:ascii="Times New Roman" w:hAnsi="Times New Roman" w:cs="Times New Roman"/>
          <w:sz w:val="24"/>
          <w:szCs w:val="24"/>
        </w:rPr>
        <w:t xml:space="preserve">essere anche competenza del collegio </w:t>
      </w:r>
      <w:r w:rsidR="00F138A9" w:rsidRPr="00E018AE">
        <w:rPr>
          <w:rFonts w:ascii="Times New Roman" w:hAnsi="Times New Roman" w:cs="Times New Roman"/>
          <w:sz w:val="24"/>
          <w:szCs w:val="24"/>
        </w:rPr>
        <w:t xml:space="preserve">docenti </w:t>
      </w:r>
      <w:r w:rsidR="00AF4D37" w:rsidRPr="00E018AE">
        <w:rPr>
          <w:rFonts w:ascii="Times New Roman" w:hAnsi="Times New Roman" w:cs="Times New Roman"/>
          <w:sz w:val="24"/>
          <w:szCs w:val="24"/>
        </w:rPr>
        <w:t>e</w:t>
      </w:r>
      <w:r w:rsidR="00957DFD" w:rsidRPr="00E018AE">
        <w:rPr>
          <w:rFonts w:ascii="Times New Roman" w:hAnsi="Times New Roman" w:cs="Times New Roman"/>
          <w:sz w:val="24"/>
          <w:szCs w:val="24"/>
        </w:rPr>
        <w:t xml:space="preserve"> </w:t>
      </w:r>
      <w:r w:rsidR="00AF4D37" w:rsidRPr="00E018AE">
        <w:rPr>
          <w:rFonts w:ascii="Times New Roman" w:hAnsi="Times New Roman" w:cs="Times New Roman"/>
          <w:sz w:val="24"/>
          <w:szCs w:val="24"/>
        </w:rPr>
        <w:t>quindi al primo collegi</w:t>
      </w:r>
      <w:r w:rsidR="00F138A9" w:rsidRPr="00E018AE">
        <w:rPr>
          <w:rFonts w:ascii="Times New Roman" w:hAnsi="Times New Roman" w:cs="Times New Roman"/>
          <w:sz w:val="24"/>
          <w:szCs w:val="24"/>
        </w:rPr>
        <w:t xml:space="preserve">o </w:t>
      </w:r>
      <w:r w:rsidR="00FB1DB3" w:rsidRPr="00E018AE">
        <w:rPr>
          <w:rFonts w:ascii="Times New Roman" w:hAnsi="Times New Roman" w:cs="Times New Roman"/>
          <w:sz w:val="24"/>
          <w:szCs w:val="24"/>
        </w:rPr>
        <w:t xml:space="preserve">la proiezione del film </w:t>
      </w:r>
      <w:r w:rsidR="00E018AE">
        <w:rPr>
          <w:rFonts w:ascii="Times New Roman" w:hAnsi="Times New Roman" w:cs="Times New Roman"/>
          <w:sz w:val="24"/>
          <w:szCs w:val="24"/>
        </w:rPr>
        <w:t>“</w:t>
      </w:r>
      <w:r w:rsidR="00FB1DB3" w:rsidRPr="00E018AE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FB1DB3" w:rsidRPr="00E018A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B1DB3" w:rsidRPr="00E01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DB3" w:rsidRPr="00E018AE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FB1DB3" w:rsidRPr="00E018AE">
        <w:rPr>
          <w:rFonts w:ascii="Times New Roman" w:hAnsi="Times New Roman" w:cs="Times New Roman"/>
          <w:sz w:val="24"/>
          <w:szCs w:val="24"/>
        </w:rPr>
        <w:t>” s</w:t>
      </w:r>
      <w:r w:rsidR="003C4779" w:rsidRPr="00E018AE">
        <w:rPr>
          <w:rFonts w:ascii="Times New Roman" w:hAnsi="Times New Roman" w:cs="Times New Roman"/>
          <w:sz w:val="24"/>
          <w:szCs w:val="24"/>
        </w:rPr>
        <w:t>arà</w:t>
      </w:r>
      <w:r w:rsidR="00F41AD7" w:rsidRPr="00E018AE">
        <w:rPr>
          <w:rFonts w:ascii="Times New Roman" w:hAnsi="Times New Roman" w:cs="Times New Roman"/>
          <w:sz w:val="24"/>
          <w:szCs w:val="24"/>
        </w:rPr>
        <w:t xml:space="preserve"> proposta come punto di discussione</w:t>
      </w:r>
      <w:r w:rsidR="00FB1DB3" w:rsidRPr="00E018AE">
        <w:rPr>
          <w:rFonts w:ascii="Times New Roman" w:hAnsi="Times New Roman" w:cs="Times New Roman"/>
          <w:sz w:val="24"/>
          <w:szCs w:val="24"/>
        </w:rPr>
        <w:t>.</w:t>
      </w:r>
    </w:p>
    <w:p w14:paraId="60E911D6" w14:textId="5C087C3E" w:rsidR="00C619BD" w:rsidRDefault="008517D0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</w:t>
      </w:r>
      <w:proofErr w:type="spellStart"/>
      <w:r w:rsidR="00C619BD">
        <w:rPr>
          <w:rFonts w:ascii="Times New Roman" w:hAnsi="Times New Roman" w:cs="Times New Roman"/>
          <w:sz w:val="24"/>
          <w:szCs w:val="24"/>
        </w:rPr>
        <w:t>Felleca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osserva che</w:t>
      </w:r>
      <w:r w:rsidR="00C619BD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C619BD">
        <w:rPr>
          <w:rFonts w:ascii="Times New Roman" w:hAnsi="Times New Roman" w:cs="Times New Roman"/>
          <w:sz w:val="24"/>
          <w:szCs w:val="24"/>
        </w:rPr>
        <w:t xml:space="preserve"> alunno </w:t>
      </w:r>
      <w:r w:rsidR="000F335F">
        <w:rPr>
          <w:rFonts w:ascii="Times New Roman" w:hAnsi="Times New Roman" w:cs="Times New Roman"/>
          <w:sz w:val="24"/>
          <w:szCs w:val="24"/>
        </w:rPr>
        <w:t xml:space="preserve">non partecipasse </w:t>
      </w:r>
      <w:r>
        <w:rPr>
          <w:rFonts w:ascii="Times New Roman" w:hAnsi="Times New Roman" w:cs="Times New Roman"/>
          <w:sz w:val="24"/>
          <w:szCs w:val="24"/>
        </w:rPr>
        <w:t>alla proiezione</w:t>
      </w:r>
      <w:r w:rsidR="00C619BD">
        <w:rPr>
          <w:rFonts w:ascii="Times New Roman" w:hAnsi="Times New Roman" w:cs="Times New Roman"/>
          <w:sz w:val="24"/>
          <w:szCs w:val="24"/>
        </w:rPr>
        <w:t xml:space="preserve">, non </w:t>
      </w:r>
      <w:r>
        <w:rPr>
          <w:rFonts w:ascii="Times New Roman" w:hAnsi="Times New Roman" w:cs="Times New Roman"/>
          <w:sz w:val="24"/>
          <w:szCs w:val="24"/>
        </w:rPr>
        <w:t>dovrebbe essere cons</w:t>
      </w:r>
      <w:r w:rsidR="000F335F">
        <w:rPr>
          <w:rFonts w:ascii="Times New Roman" w:hAnsi="Times New Roman" w:cs="Times New Roman"/>
          <w:sz w:val="24"/>
          <w:szCs w:val="24"/>
        </w:rPr>
        <w:t>iderato assente e il Dirigente risponde che questo può avere senso</w:t>
      </w:r>
      <w:r w:rsidR="00C619BD">
        <w:rPr>
          <w:rFonts w:ascii="Times New Roman" w:hAnsi="Times New Roman" w:cs="Times New Roman"/>
          <w:sz w:val="24"/>
          <w:szCs w:val="24"/>
        </w:rPr>
        <w:t xml:space="preserve"> per il biennio, essendo scuola dell’obbligo. </w:t>
      </w:r>
    </w:p>
    <w:p w14:paraId="0F110D6D" w14:textId="57BE0702" w:rsidR="00895457" w:rsidRDefault="000F335F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prof.ssa </w:t>
      </w:r>
      <w:r w:rsidR="00895457">
        <w:rPr>
          <w:rFonts w:ascii="Times New Roman" w:hAnsi="Times New Roman" w:cs="Times New Roman"/>
          <w:sz w:val="24"/>
          <w:szCs w:val="24"/>
        </w:rPr>
        <w:t>Miglio</w:t>
      </w:r>
      <w:r>
        <w:rPr>
          <w:rFonts w:ascii="Times New Roman" w:hAnsi="Times New Roman" w:cs="Times New Roman"/>
          <w:sz w:val="24"/>
          <w:szCs w:val="24"/>
        </w:rPr>
        <w:t xml:space="preserve"> tuttavia </w:t>
      </w:r>
      <w:r w:rsidR="00407967">
        <w:rPr>
          <w:rFonts w:ascii="Times New Roman" w:hAnsi="Times New Roman" w:cs="Times New Roman"/>
          <w:sz w:val="24"/>
          <w:szCs w:val="24"/>
        </w:rPr>
        <w:t xml:space="preserve">afferma che una forma di </w:t>
      </w:r>
      <w:r w:rsidR="00895457">
        <w:rPr>
          <w:rFonts w:ascii="Times New Roman" w:hAnsi="Times New Roman" w:cs="Times New Roman"/>
          <w:sz w:val="24"/>
          <w:szCs w:val="24"/>
        </w:rPr>
        <w:t xml:space="preserve">chiusura in base agli argomenti </w:t>
      </w:r>
      <w:r w:rsidR="00407967">
        <w:rPr>
          <w:rFonts w:ascii="Times New Roman" w:hAnsi="Times New Roman" w:cs="Times New Roman"/>
          <w:sz w:val="24"/>
          <w:szCs w:val="24"/>
        </w:rPr>
        <w:t xml:space="preserve">può risultare </w:t>
      </w:r>
      <w:r w:rsidR="00895457">
        <w:rPr>
          <w:rFonts w:ascii="Times New Roman" w:hAnsi="Times New Roman" w:cs="Times New Roman"/>
          <w:sz w:val="24"/>
          <w:szCs w:val="24"/>
        </w:rPr>
        <w:t>pericolosa.</w:t>
      </w:r>
    </w:p>
    <w:p w14:paraId="4F829C24" w14:textId="095DA5B4" w:rsidR="00707105" w:rsidRDefault="00407967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signora </w:t>
      </w:r>
      <w:proofErr w:type="spellStart"/>
      <w:r w:rsidR="004033B7">
        <w:rPr>
          <w:rFonts w:ascii="Times New Roman" w:hAnsi="Times New Roman" w:cs="Times New Roman"/>
          <w:sz w:val="24"/>
          <w:szCs w:val="24"/>
        </w:rPr>
        <w:t>Felleca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ribadisce la</w:t>
      </w:r>
      <w:r w:rsidR="004033B7">
        <w:rPr>
          <w:rFonts w:ascii="Times New Roman" w:hAnsi="Times New Roman" w:cs="Times New Roman"/>
          <w:sz w:val="24"/>
          <w:szCs w:val="24"/>
        </w:rPr>
        <w:t xml:space="preserve"> </w:t>
      </w:r>
      <w:r w:rsidR="0079038D">
        <w:rPr>
          <w:rFonts w:ascii="Times New Roman" w:hAnsi="Times New Roman" w:cs="Times New Roman"/>
          <w:sz w:val="24"/>
          <w:szCs w:val="24"/>
        </w:rPr>
        <w:t>libertà di scelta della famiglia</w:t>
      </w:r>
      <w:r>
        <w:rPr>
          <w:rFonts w:ascii="Times New Roman" w:hAnsi="Times New Roman" w:cs="Times New Roman"/>
          <w:sz w:val="24"/>
          <w:szCs w:val="24"/>
        </w:rPr>
        <w:t xml:space="preserve"> in merito alla partecipazione.</w:t>
      </w:r>
    </w:p>
    <w:p w14:paraId="22D6D22E" w14:textId="7752BA68" w:rsidR="00C273E3" w:rsidRDefault="00272B91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prof.ssa </w:t>
      </w:r>
      <w:r w:rsidR="00C273E3">
        <w:rPr>
          <w:rFonts w:ascii="Times New Roman" w:hAnsi="Times New Roman" w:cs="Times New Roman"/>
          <w:sz w:val="24"/>
          <w:szCs w:val="24"/>
        </w:rPr>
        <w:t>Livi</w:t>
      </w:r>
      <w:r>
        <w:rPr>
          <w:rFonts w:ascii="Times New Roman" w:hAnsi="Times New Roman" w:cs="Times New Roman"/>
          <w:sz w:val="24"/>
          <w:szCs w:val="24"/>
        </w:rPr>
        <w:t xml:space="preserve"> ricorda che </w:t>
      </w:r>
      <w:r w:rsidR="00C273E3">
        <w:rPr>
          <w:rFonts w:ascii="Times New Roman" w:hAnsi="Times New Roman" w:cs="Times New Roman"/>
          <w:sz w:val="24"/>
          <w:szCs w:val="24"/>
        </w:rPr>
        <w:t>ieri 18 maggio i rappresentanti di ist</w:t>
      </w:r>
      <w:r>
        <w:rPr>
          <w:rFonts w:ascii="Times New Roman" w:hAnsi="Times New Roman" w:cs="Times New Roman"/>
          <w:sz w:val="24"/>
          <w:szCs w:val="24"/>
        </w:rPr>
        <w:t xml:space="preserve">ituto </w:t>
      </w:r>
      <w:r w:rsidR="00C273E3">
        <w:rPr>
          <w:rFonts w:ascii="Times New Roman" w:hAnsi="Times New Roman" w:cs="Times New Roman"/>
          <w:sz w:val="24"/>
          <w:szCs w:val="24"/>
        </w:rPr>
        <w:t>hanno organizzato una assemblea pubblica sul tema dell’uso dell’ex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73E3">
        <w:rPr>
          <w:rFonts w:ascii="Times New Roman" w:hAnsi="Times New Roman" w:cs="Times New Roman"/>
          <w:sz w:val="24"/>
          <w:szCs w:val="24"/>
        </w:rPr>
        <w:t xml:space="preserve">caserma </w:t>
      </w:r>
      <w:r>
        <w:rPr>
          <w:rFonts w:ascii="Times New Roman" w:hAnsi="Times New Roman" w:cs="Times New Roman"/>
          <w:sz w:val="24"/>
          <w:szCs w:val="24"/>
        </w:rPr>
        <w:t>Fer</w:t>
      </w:r>
      <w:r w:rsidR="00C273E3">
        <w:rPr>
          <w:rFonts w:ascii="Times New Roman" w:hAnsi="Times New Roman" w:cs="Times New Roman"/>
          <w:sz w:val="24"/>
          <w:szCs w:val="24"/>
        </w:rPr>
        <w:t>rucci</w:t>
      </w:r>
      <w:r w:rsidR="00EE1170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Piazza</w:t>
      </w:r>
      <w:r w:rsidR="00EE1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1170">
        <w:rPr>
          <w:rFonts w:ascii="Times New Roman" w:hAnsi="Times New Roman" w:cs="Times New Roman"/>
          <w:sz w:val="24"/>
          <w:szCs w:val="24"/>
        </w:rPr>
        <w:t xml:space="preserve">anto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1170">
        <w:rPr>
          <w:rFonts w:ascii="Times New Roman" w:hAnsi="Times New Roman" w:cs="Times New Roman"/>
          <w:sz w:val="24"/>
          <w:szCs w:val="24"/>
        </w:rPr>
        <w:t xml:space="preserve">pirito, che ha riscosso un notevole successo, anche da parte </w:t>
      </w:r>
      <w:r w:rsidR="00306210">
        <w:rPr>
          <w:rFonts w:ascii="Times New Roman" w:hAnsi="Times New Roman" w:cs="Times New Roman"/>
          <w:sz w:val="24"/>
          <w:szCs w:val="24"/>
        </w:rPr>
        <w:t xml:space="preserve">dei comitati di quartiere. </w:t>
      </w:r>
      <w:r w:rsidR="00E473F4">
        <w:rPr>
          <w:rFonts w:ascii="Times New Roman" w:hAnsi="Times New Roman" w:cs="Times New Roman"/>
          <w:sz w:val="24"/>
          <w:szCs w:val="24"/>
        </w:rPr>
        <w:t xml:space="preserve">Si ringraziano i ragazzi per il loro impegno </w:t>
      </w:r>
      <w:r w:rsidR="008B5D4C">
        <w:rPr>
          <w:rFonts w:ascii="Times New Roman" w:hAnsi="Times New Roman" w:cs="Times New Roman"/>
          <w:sz w:val="24"/>
          <w:szCs w:val="24"/>
        </w:rPr>
        <w:t>in</w:t>
      </w:r>
      <w:r w:rsidR="00E473F4">
        <w:rPr>
          <w:rFonts w:ascii="Times New Roman" w:hAnsi="Times New Roman" w:cs="Times New Roman"/>
          <w:sz w:val="24"/>
          <w:szCs w:val="24"/>
        </w:rPr>
        <w:t xml:space="preserve"> questa causa.</w:t>
      </w:r>
    </w:p>
    <w:p w14:paraId="4AAEE5EF" w14:textId="53A34462" w:rsidR="003A1502" w:rsidRDefault="00414597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C34F21">
        <w:rPr>
          <w:rFonts w:ascii="Times New Roman" w:hAnsi="Times New Roman" w:cs="Times New Roman"/>
          <w:sz w:val="24"/>
          <w:szCs w:val="24"/>
        </w:rPr>
        <w:t xml:space="preserve">sendo stati </w:t>
      </w:r>
      <w:r w:rsidR="008167CC">
        <w:rPr>
          <w:rFonts w:ascii="Times New Roman" w:hAnsi="Times New Roman" w:cs="Times New Roman"/>
          <w:sz w:val="24"/>
          <w:szCs w:val="24"/>
        </w:rPr>
        <w:t>tratta</w:t>
      </w:r>
      <w:r w:rsidR="000807E0">
        <w:rPr>
          <w:rFonts w:ascii="Times New Roman" w:hAnsi="Times New Roman" w:cs="Times New Roman"/>
          <w:sz w:val="24"/>
          <w:szCs w:val="24"/>
        </w:rPr>
        <w:t>ti tutti</w:t>
      </w:r>
      <w:r w:rsidR="00C34F21">
        <w:rPr>
          <w:rFonts w:ascii="Times New Roman" w:hAnsi="Times New Roman" w:cs="Times New Roman"/>
          <w:sz w:val="24"/>
          <w:szCs w:val="24"/>
        </w:rPr>
        <w:t xml:space="preserve"> i punti all</w:t>
      </w:r>
      <w:r w:rsidR="00175640">
        <w:rPr>
          <w:rFonts w:ascii="Times New Roman" w:hAnsi="Times New Roman" w:cs="Times New Roman"/>
          <w:sz w:val="24"/>
          <w:szCs w:val="24"/>
        </w:rPr>
        <w:t xml:space="preserve">’ordine del giorno, il </w:t>
      </w:r>
      <w:r w:rsidR="000F5EAD">
        <w:rPr>
          <w:rFonts w:ascii="Times New Roman" w:hAnsi="Times New Roman" w:cs="Times New Roman"/>
          <w:sz w:val="24"/>
          <w:szCs w:val="24"/>
        </w:rPr>
        <w:t>P</w:t>
      </w:r>
      <w:r w:rsidR="00175640">
        <w:rPr>
          <w:rFonts w:ascii="Times New Roman" w:hAnsi="Times New Roman" w:cs="Times New Roman"/>
          <w:sz w:val="24"/>
          <w:szCs w:val="24"/>
        </w:rPr>
        <w:t>residente dichiara chiusa la seduta a</w:t>
      </w:r>
      <w:r w:rsidR="00C34F21">
        <w:rPr>
          <w:rFonts w:ascii="Times New Roman" w:hAnsi="Times New Roman" w:cs="Times New Roman"/>
          <w:sz w:val="24"/>
          <w:szCs w:val="24"/>
        </w:rPr>
        <w:t xml:space="preserve">lle ore </w:t>
      </w:r>
      <w:r w:rsidR="00306210">
        <w:rPr>
          <w:rFonts w:ascii="Times New Roman" w:hAnsi="Times New Roman" w:cs="Times New Roman"/>
          <w:sz w:val="24"/>
          <w:szCs w:val="24"/>
        </w:rPr>
        <w:t>17.10.</w:t>
      </w:r>
    </w:p>
    <w:p w14:paraId="51715F7E" w14:textId="64111A80" w:rsidR="000D2BB4" w:rsidRDefault="000D2BB4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Il segretario                                                                                             Il presidente</w:t>
      </w:r>
    </w:p>
    <w:p w14:paraId="52FB7FB9" w14:textId="637C864A" w:rsidR="000D2BB4" w:rsidRPr="009F45F7" w:rsidRDefault="000D2BB4" w:rsidP="009F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_____________________</w:t>
      </w:r>
    </w:p>
    <w:p w14:paraId="066D2C55" w14:textId="77777777" w:rsidR="009F45F7" w:rsidRDefault="009F45F7"/>
    <w:sectPr w:rsidR="009F4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2E"/>
    <w:multiLevelType w:val="hybridMultilevel"/>
    <w:tmpl w:val="80500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3354"/>
    <w:multiLevelType w:val="hybridMultilevel"/>
    <w:tmpl w:val="35265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8400C"/>
    <w:multiLevelType w:val="hybridMultilevel"/>
    <w:tmpl w:val="B128D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F7"/>
    <w:rsid w:val="00005DCB"/>
    <w:rsid w:val="00014330"/>
    <w:rsid w:val="00020EED"/>
    <w:rsid w:val="000253F3"/>
    <w:rsid w:val="00034274"/>
    <w:rsid w:val="00037C80"/>
    <w:rsid w:val="00040324"/>
    <w:rsid w:val="0004065A"/>
    <w:rsid w:val="00042A40"/>
    <w:rsid w:val="00054041"/>
    <w:rsid w:val="00056912"/>
    <w:rsid w:val="00075878"/>
    <w:rsid w:val="000772DE"/>
    <w:rsid w:val="000807E0"/>
    <w:rsid w:val="000814F8"/>
    <w:rsid w:val="00082D7C"/>
    <w:rsid w:val="0008362C"/>
    <w:rsid w:val="00084707"/>
    <w:rsid w:val="000910CE"/>
    <w:rsid w:val="000A344B"/>
    <w:rsid w:val="000A6231"/>
    <w:rsid w:val="000A7B85"/>
    <w:rsid w:val="000B33D6"/>
    <w:rsid w:val="000B609D"/>
    <w:rsid w:val="000C74A3"/>
    <w:rsid w:val="000D0023"/>
    <w:rsid w:val="000D111E"/>
    <w:rsid w:val="000D2BB4"/>
    <w:rsid w:val="000D6A46"/>
    <w:rsid w:val="000D7C67"/>
    <w:rsid w:val="000E50E6"/>
    <w:rsid w:val="000F2262"/>
    <w:rsid w:val="000F293F"/>
    <w:rsid w:val="000F335F"/>
    <w:rsid w:val="000F5EAD"/>
    <w:rsid w:val="00106729"/>
    <w:rsid w:val="00107239"/>
    <w:rsid w:val="00113E89"/>
    <w:rsid w:val="00115004"/>
    <w:rsid w:val="00115A6A"/>
    <w:rsid w:val="001230C4"/>
    <w:rsid w:val="00127DDD"/>
    <w:rsid w:val="00141D8A"/>
    <w:rsid w:val="001440DB"/>
    <w:rsid w:val="0015310C"/>
    <w:rsid w:val="001565D1"/>
    <w:rsid w:val="0016021F"/>
    <w:rsid w:val="0016148C"/>
    <w:rsid w:val="00167924"/>
    <w:rsid w:val="00175640"/>
    <w:rsid w:val="001819D7"/>
    <w:rsid w:val="00183F9E"/>
    <w:rsid w:val="001A0198"/>
    <w:rsid w:val="001A7949"/>
    <w:rsid w:val="001B06AB"/>
    <w:rsid w:val="001B6209"/>
    <w:rsid w:val="001C57CE"/>
    <w:rsid w:val="001D3D78"/>
    <w:rsid w:val="001D41E2"/>
    <w:rsid w:val="001E22A7"/>
    <w:rsid w:val="001F4295"/>
    <w:rsid w:val="00200E26"/>
    <w:rsid w:val="00206D67"/>
    <w:rsid w:val="00207C8E"/>
    <w:rsid w:val="00214B70"/>
    <w:rsid w:val="00216E27"/>
    <w:rsid w:val="00221E72"/>
    <w:rsid w:val="00244AA7"/>
    <w:rsid w:val="002645AC"/>
    <w:rsid w:val="002645DD"/>
    <w:rsid w:val="00270641"/>
    <w:rsid w:val="00272B91"/>
    <w:rsid w:val="00274C42"/>
    <w:rsid w:val="00274F22"/>
    <w:rsid w:val="002862C2"/>
    <w:rsid w:val="00291556"/>
    <w:rsid w:val="0029366E"/>
    <w:rsid w:val="002A162F"/>
    <w:rsid w:val="002B27CF"/>
    <w:rsid w:val="002C30A9"/>
    <w:rsid w:val="002E2696"/>
    <w:rsid w:val="002E2F38"/>
    <w:rsid w:val="002E5830"/>
    <w:rsid w:val="002F3466"/>
    <w:rsid w:val="00306210"/>
    <w:rsid w:val="00313D3D"/>
    <w:rsid w:val="0031737F"/>
    <w:rsid w:val="00323E26"/>
    <w:rsid w:val="0032412E"/>
    <w:rsid w:val="003351FA"/>
    <w:rsid w:val="00336AFC"/>
    <w:rsid w:val="003428FD"/>
    <w:rsid w:val="003615AA"/>
    <w:rsid w:val="00376008"/>
    <w:rsid w:val="003768C4"/>
    <w:rsid w:val="0038100B"/>
    <w:rsid w:val="00381EFC"/>
    <w:rsid w:val="00382658"/>
    <w:rsid w:val="00392147"/>
    <w:rsid w:val="0039223F"/>
    <w:rsid w:val="003942AA"/>
    <w:rsid w:val="00394DFB"/>
    <w:rsid w:val="00395BBC"/>
    <w:rsid w:val="00397388"/>
    <w:rsid w:val="003A1502"/>
    <w:rsid w:val="003A7D9D"/>
    <w:rsid w:val="003B378E"/>
    <w:rsid w:val="003B5EA8"/>
    <w:rsid w:val="003B7C17"/>
    <w:rsid w:val="003C4779"/>
    <w:rsid w:val="003D6204"/>
    <w:rsid w:val="003F07E1"/>
    <w:rsid w:val="003F4BB8"/>
    <w:rsid w:val="003F7CF3"/>
    <w:rsid w:val="004033B7"/>
    <w:rsid w:val="00407967"/>
    <w:rsid w:val="00414597"/>
    <w:rsid w:val="004244A4"/>
    <w:rsid w:val="0043231C"/>
    <w:rsid w:val="00432BD8"/>
    <w:rsid w:val="00434A8F"/>
    <w:rsid w:val="004404A6"/>
    <w:rsid w:val="00441789"/>
    <w:rsid w:val="004533FB"/>
    <w:rsid w:val="004540D1"/>
    <w:rsid w:val="00467DFA"/>
    <w:rsid w:val="00471BE0"/>
    <w:rsid w:val="00474C96"/>
    <w:rsid w:val="00475C59"/>
    <w:rsid w:val="00493625"/>
    <w:rsid w:val="00493A2B"/>
    <w:rsid w:val="004A2340"/>
    <w:rsid w:val="004A5D49"/>
    <w:rsid w:val="004B7623"/>
    <w:rsid w:val="004B76A6"/>
    <w:rsid w:val="004C1584"/>
    <w:rsid w:val="004C2CB9"/>
    <w:rsid w:val="004E783E"/>
    <w:rsid w:val="004E7C81"/>
    <w:rsid w:val="004F023E"/>
    <w:rsid w:val="004F3F64"/>
    <w:rsid w:val="004F49D3"/>
    <w:rsid w:val="00500121"/>
    <w:rsid w:val="005026A5"/>
    <w:rsid w:val="00506DA9"/>
    <w:rsid w:val="005077B5"/>
    <w:rsid w:val="00517388"/>
    <w:rsid w:val="00521642"/>
    <w:rsid w:val="00531B2C"/>
    <w:rsid w:val="0053621A"/>
    <w:rsid w:val="0054364F"/>
    <w:rsid w:val="00545635"/>
    <w:rsid w:val="0054675B"/>
    <w:rsid w:val="0054693C"/>
    <w:rsid w:val="00563ECC"/>
    <w:rsid w:val="00566067"/>
    <w:rsid w:val="005671F4"/>
    <w:rsid w:val="00571ECE"/>
    <w:rsid w:val="00572ADF"/>
    <w:rsid w:val="005732EF"/>
    <w:rsid w:val="005838CD"/>
    <w:rsid w:val="005938FF"/>
    <w:rsid w:val="005B190C"/>
    <w:rsid w:val="005C7357"/>
    <w:rsid w:val="005F2C51"/>
    <w:rsid w:val="005F339F"/>
    <w:rsid w:val="005F582E"/>
    <w:rsid w:val="005F670C"/>
    <w:rsid w:val="00603FFC"/>
    <w:rsid w:val="00627588"/>
    <w:rsid w:val="006307F8"/>
    <w:rsid w:val="00633FCB"/>
    <w:rsid w:val="00640F76"/>
    <w:rsid w:val="00642028"/>
    <w:rsid w:val="00652246"/>
    <w:rsid w:val="0065515A"/>
    <w:rsid w:val="00664545"/>
    <w:rsid w:val="00664F06"/>
    <w:rsid w:val="0066540B"/>
    <w:rsid w:val="00665D2D"/>
    <w:rsid w:val="00694E5A"/>
    <w:rsid w:val="006A1F15"/>
    <w:rsid w:val="006B5E49"/>
    <w:rsid w:val="006C365F"/>
    <w:rsid w:val="006E2AA6"/>
    <w:rsid w:val="006F27C0"/>
    <w:rsid w:val="006F57BA"/>
    <w:rsid w:val="006F624B"/>
    <w:rsid w:val="00707105"/>
    <w:rsid w:val="00717CED"/>
    <w:rsid w:val="007328E7"/>
    <w:rsid w:val="00734193"/>
    <w:rsid w:val="00737EA6"/>
    <w:rsid w:val="00744276"/>
    <w:rsid w:val="00755286"/>
    <w:rsid w:val="00757161"/>
    <w:rsid w:val="00760AA5"/>
    <w:rsid w:val="007645F9"/>
    <w:rsid w:val="00775B75"/>
    <w:rsid w:val="00780B63"/>
    <w:rsid w:val="007813A4"/>
    <w:rsid w:val="0079038D"/>
    <w:rsid w:val="0079194A"/>
    <w:rsid w:val="007A57F7"/>
    <w:rsid w:val="007B2184"/>
    <w:rsid w:val="007B4ACA"/>
    <w:rsid w:val="007C7B66"/>
    <w:rsid w:val="007C7EF7"/>
    <w:rsid w:val="00800791"/>
    <w:rsid w:val="008010F9"/>
    <w:rsid w:val="00801FFB"/>
    <w:rsid w:val="00811984"/>
    <w:rsid w:val="008128C9"/>
    <w:rsid w:val="00812C10"/>
    <w:rsid w:val="00813F98"/>
    <w:rsid w:val="008167CC"/>
    <w:rsid w:val="00822649"/>
    <w:rsid w:val="0082458B"/>
    <w:rsid w:val="0082730A"/>
    <w:rsid w:val="00830E4D"/>
    <w:rsid w:val="00834CAC"/>
    <w:rsid w:val="008458B7"/>
    <w:rsid w:val="008517D0"/>
    <w:rsid w:val="00852B64"/>
    <w:rsid w:val="00852F9D"/>
    <w:rsid w:val="00862301"/>
    <w:rsid w:val="00865928"/>
    <w:rsid w:val="0087169A"/>
    <w:rsid w:val="008936ED"/>
    <w:rsid w:val="00895457"/>
    <w:rsid w:val="0089574B"/>
    <w:rsid w:val="008A474E"/>
    <w:rsid w:val="008A7974"/>
    <w:rsid w:val="008B4FDE"/>
    <w:rsid w:val="008B5D4C"/>
    <w:rsid w:val="008C0418"/>
    <w:rsid w:val="008C4BFD"/>
    <w:rsid w:val="008D2D8E"/>
    <w:rsid w:val="008F2108"/>
    <w:rsid w:val="008F6502"/>
    <w:rsid w:val="009008BE"/>
    <w:rsid w:val="0090239A"/>
    <w:rsid w:val="00903E3C"/>
    <w:rsid w:val="00920774"/>
    <w:rsid w:val="009226D2"/>
    <w:rsid w:val="009353ED"/>
    <w:rsid w:val="0093638C"/>
    <w:rsid w:val="00937766"/>
    <w:rsid w:val="009418AF"/>
    <w:rsid w:val="009442D4"/>
    <w:rsid w:val="00947381"/>
    <w:rsid w:val="00957609"/>
    <w:rsid w:val="00957DFD"/>
    <w:rsid w:val="0097319D"/>
    <w:rsid w:val="00987382"/>
    <w:rsid w:val="00990721"/>
    <w:rsid w:val="009977C5"/>
    <w:rsid w:val="00997D92"/>
    <w:rsid w:val="009D7C77"/>
    <w:rsid w:val="009F27A5"/>
    <w:rsid w:val="009F45F7"/>
    <w:rsid w:val="00A0031A"/>
    <w:rsid w:val="00A018B8"/>
    <w:rsid w:val="00A05941"/>
    <w:rsid w:val="00A11EC2"/>
    <w:rsid w:val="00A1200F"/>
    <w:rsid w:val="00A13FF3"/>
    <w:rsid w:val="00A1458F"/>
    <w:rsid w:val="00A20D25"/>
    <w:rsid w:val="00A42C79"/>
    <w:rsid w:val="00A44D1C"/>
    <w:rsid w:val="00A51B7F"/>
    <w:rsid w:val="00A553F9"/>
    <w:rsid w:val="00A55B39"/>
    <w:rsid w:val="00A5635D"/>
    <w:rsid w:val="00A57218"/>
    <w:rsid w:val="00A572F2"/>
    <w:rsid w:val="00A61A04"/>
    <w:rsid w:val="00A71113"/>
    <w:rsid w:val="00A71D60"/>
    <w:rsid w:val="00A7555F"/>
    <w:rsid w:val="00A85C28"/>
    <w:rsid w:val="00A90A26"/>
    <w:rsid w:val="00A93878"/>
    <w:rsid w:val="00A95DF8"/>
    <w:rsid w:val="00AA7A7E"/>
    <w:rsid w:val="00AA7D6D"/>
    <w:rsid w:val="00AB0A29"/>
    <w:rsid w:val="00AB7CE2"/>
    <w:rsid w:val="00AC238F"/>
    <w:rsid w:val="00AC7CB0"/>
    <w:rsid w:val="00AD3254"/>
    <w:rsid w:val="00AD3C21"/>
    <w:rsid w:val="00AD5284"/>
    <w:rsid w:val="00AE666F"/>
    <w:rsid w:val="00AE7DCA"/>
    <w:rsid w:val="00AF040A"/>
    <w:rsid w:val="00AF0F7F"/>
    <w:rsid w:val="00AF4D37"/>
    <w:rsid w:val="00AF71AF"/>
    <w:rsid w:val="00B04515"/>
    <w:rsid w:val="00B0688F"/>
    <w:rsid w:val="00B22CF9"/>
    <w:rsid w:val="00B254E8"/>
    <w:rsid w:val="00B26F46"/>
    <w:rsid w:val="00B2718C"/>
    <w:rsid w:val="00B34B7D"/>
    <w:rsid w:val="00B4315D"/>
    <w:rsid w:val="00B60102"/>
    <w:rsid w:val="00B601AC"/>
    <w:rsid w:val="00B62457"/>
    <w:rsid w:val="00B71CF0"/>
    <w:rsid w:val="00B80E54"/>
    <w:rsid w:val="00B8417E"/>
    <w:rsid w:val="00B8752B"/>
    <w:rsid w:val="00B9140D"/>
    <w:rsid w:val="00B95337"/>
    <w:rsid w:val="00B96E54"/>
    <w:rsid w:val="00BA123E"/>
    <w:rsid w:val="00BA34E1"/>
    <w:rsid w:val="00BA54B6"/>
    <w:rsid w:val="00BC62DD"/>
    <w:rsid w:val="00BD0C21"/>
    <w:rsid w:val="00BD122C"/>
    <w:rsid w:val="00BE11BA"/>
    <w:rsid w:val="00BF0420"/>
    <w:rsid w:val="00BF0DFB"/>
    <w:rsid w:val="00C02BED"/>
    <w:rsid w:val="00C03084"/>
    <w:rsid w:val="00C06891"/>
    <w:rsid w:val="00C122A9"/>
    <w:rsid w:val="00C24153"/>
    <w:rsid w:val="00C273E3"/>
    <w:rsid w:val="00C3231E"/>
    <w:rsid w:val="00C34F21"/>
    <w:rsid w:val="00C378A3"/>
    <w:rsid w:val="00C443EE"/>
    <w:rsid w:val="00C556D6"/>
    <w:rsid w:val="00C619BD"/>
    <w:rsid w:val="00C756F1"/>
    <w:rsid w:val="00C82700"/>
    <w:rsid w:val="00C83739"/>
    <w:rsid w:val="00C864DE"/>
    <w:rsid w:val="00C91F64"/>
    <w:rsid w:val="00C96779"/>
    <w:rsid w:val="00CA48A8"/>
    <w:rsid w:val="00CB3140"/>
    <w:rsid w:val="00CC283C"/>
    <w:rsid w:val="00CC31EC"/>
    <w:rsid w:val="00CD1B52"/>
    <w:rsid w:val="00CD33CB"/>
    <w:rsid w:val="00CD3473"/>
    <w:rsid w:val="00CD5154"/>
    <w:rsid w:val="00CE4093"/>
    <w:rsid w:val="00CE438F"/>
    <w:rsid w:val="00CE6500"/>
    <w:rsid w:val="00CF09F3"/>
    <w:rsid w:val="00CF0E36"/>
    <w:rsid w:val="00CF2D6E"/>
    <w:rsid w:val="00D037F9"/>
    <w:rsid w:val="00D03E8F"/>
    <w:rsid w:val="00D05DF3"/>
    <w:rsid w:val="00D22E9B"/>
    <w:rsid w:val="00D251FD"/>
    <w:rsid w:val="00D25330"/>
    <w:rsid w:val="00D30E8D"/>
    <w:rsid w:val="00D3162F"/>
    <w:rsid w:val="00D32BC6"/>
    <w:rsid w:val="00D37986"/>
    <w:rsid w:val="00D40FAA"/>
    <w:rsid w:val="00D44A35"/>
    <w:rsid w:val="00D44EC0"/>
    <w:rsid w:val="00D4639E"/>
    <w:rsid w:val="00D4686A"/>
    <w:rsid w:val="00D5372B"/>
    <w:rsid w:val="00D57756"/>
    <w:rsid w:val="00D74AF6"/>
    <w:rsid w:val="00D75364"/>
    <w:rsid w:val="00D80533"/>
    <w:rsid w:val="00D80F6F"/>
    <w:rsid w:val="00D86921"/>
    <w:rsid w:val="00D92745"/>
    <w:rsid w:val="00D977D5"/>
    <w:rsid w:val="00DA6093"/>
    <w:rsid w:val="00DA6CB1"/>
    <w:rsid w:val="00DA7E88"/>
    <w:rsid w:val="00DB4704"/>
    <w:rsid w:val="00DB55DD"/>
    <w:rsid w:val="00DC1269"/>
    <w:rsid w:val="00DC6C81"/>
    <w:rsid w:val="00DD3FEF"/>
    <w:rsid w:val="00DE1996"/>
    <w:rsid w:val="00E018AE"/>
    <w:rsid w:val="00E11D24"/>
    <w:rsid w:val="00E14460"/>
    <w:rsid w:val="00E24463"/>
    <w:rsid w:val="00E2730C"/>
    <w:rsid w:val="00E3084F"/>
    <w:rsid w:val="00E30C10"/>
    <w:rsid w:val="00E473F4"/>
    <w:rsid w:val="00E51FEC"/>
    <w:rsid w:val="00E63793"/>
    <w:rsid w:val="00E804A2"/>
    <w:rsid w:val="00E9257B"/>
    <w:rsid w:val="00E92C52"/>
    <w:rsid w:val="00E935C2"/>
    <w:rsid w:val="00E956F6"/>
    <w:rsid w:val="00E97FEF"/>
    <w:rsid w:val="00EA5EC6"/>
    <w:rsid w:val="00EB2D54"/>
    <w:rsid w:val="00EB4048"/>
    <w:rsid w:val="00EB57FD"/>
    <w:rsid w:val="00EC0634"/>
    <w:rsid w:val="00EC502B"/>
    <w:rsid w:val="00ED7EE9"/>
    <w:rsid w:val="00EE1170"/>
    <w:rsid w:val="00EE7B54"/>
    <w:rsid w:val="00EF2B9D"/>
    <w:rsid w:val="00EF40B7"/>
    <w:rsid w:val="00EF5736"/>
    <w:rsid w:val="00EF697B"/>
    <w:rsid w:val="00F00646"/>
    <w:rsid w:val="00F00911"/>
    <w:rsid w:val="00F0150B"/>
    <w:rsid w:val="00F02C6C"/>
    <w:rsid w:val="00F138A9"/>
    <w:rsid w:val="00F17537"/>
    <w:rsid w:val="00F20EA5"/>
    <w:rsid w:val="00F25BF8"/>
    <w:rsid w:val="00F274A6"/>
    <w:rsid w:val="00F41AD7"/>
    <w:rsid w:val="00F41DDF"/>
    <w:rsid w:val="00F46447"/>
    <w:rsid w:val="00F532D4"/>
    <w:rsid w:val="00F53D81"/>
    <w:rsid w:val="00F53DAE"/>
    <w:rsid w:val="00F544CF"/>
    <w:rsid w:val="00F55B8D"/>
    <w:rsid w:val="00F61B49"/>
    <w:rsid w:val="00F625CA"/>
    <w:rsid w:val="00F7668C"/>
    <w:rsid w:val="00F76937"/>
    <w:rsid w:val="00F76DA0"/>
    <w:rsid w:val="00F80B3F"/>
    <w:rsid w:val="00F94D36"/>
    <w:rsid w:val="00FA0C58"/>
    <w:rsid w:val="00FA3359"/>
    <w:rsid w:val="00FA50CE"/>
    <w:rsid w:val="00FB1DB3"/>
    <w:rsid w:val="00FB550A"/>
    <w:rsid w:val="00FB588D"/>
    <w:rsid w:val="00FB738E"/>
    <w:rsid w:val="00FC229F"/>
    <w:rsid w:val="00FC2FA3"/>
    <w:rsid w:val="00FC51A0"/>
    <w:rsid w:val="00FC7468"/>
    <w:rsid w:val="00FC754F"/>
    <w:rsid w:val="00FD1C66"/>
    <w:rsid w:val="00FD7064"/>
    <w:rsid w:val="00FE761E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7B5C"/>
  <w15:chartTrackingRefBased/>
  <w15:docId w15:val="{B6560FE8-1C67-467B-A801-91CE142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4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5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5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5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5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5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5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4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4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45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45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45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45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45F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F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2120</Words>
  <Characters>12088</Characters>
  <Application>Microsoft Office Word</Application>
  <DocSecurity>0</DocSecurity>
  <Lines>100</Lines>
  <Paragraphs>28</Paragraphs>
  <ScaleCrop>false</ScaleCrop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Salerno</dc:creator>
  <cp:keywords/>
  <dc:description/>
  <cp:lastModifiedBy>Passarella Francesco</cp:lastModifiedBy>
  <cp:revision>2</cp:revision>
  <dcterms:created xsi:type="dcterms:W3CDTF">2025-06-27T19:25:00Z</dcterms:created>
  <dcterms:modified xsi:type="dcterms:W3CDTF">2025-06-27T19:25:00Z</dcterms:modified>
</cp:coreProperties>
</file>