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tabs>
          <w:tab w:val="left" w:leader="none" w:pos="2205"/>
        </w:tabs>
        <w:jc w:val="both"/>
        <w:rPr/>
      </w:pPr>
      <w:r w:rsidDel="00000000" w:rsidR="00000000" w:rsidRPr="00000000">
        <w:rPr/>
        <w:drawing>
          <wp:inline distB="0" distT="0" distL="0" distR="0">
            <wp:extent cx="6352540" cy="1459230"/>
            <wp:effectExtent b="0" l="0" r="0" t="0"/>
            <wp:docPr id="5"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6352540" cy="145923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tabs>
          <w:tab w:val="left" w:leader="none" w:pos="2205"/>
        </w:tabs>
        <w:jc w:val="both"/>
        <w:rPr/>
      </w:pPr>
      <w:r w:rsidDel="00000000" w:rsidR="00000000" w:rsidRPr="00000000">
        <w:rPr>
          <w:rtl w:val="0"/>
        </w:rPr>
        <w:tab/>
        <w:t xml:space="preserv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sz w:val="20"/>
          <w:szCs w:val="20"/>
          <w:rtl w:val="0"/>
        </w:rPr>
        <w:t xml:space="preserve">Allegato A al Documento del 15 maggio</w:t>
      </w: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rtl w:val="0"/>
        </w:rPr>
      </w:r>
    </w:p>
    <w:p w:rsidR="00000000" w:rsidDel="00000000" w:rsidP="00000000" w:rsidRDefault="00000000" w:rsidRPr="00000000" w14:paraId="00000006">
      <w:pPr>
        <w:jc w:val="center"/>
        <w:rPr>
          <w:b w:val="1"/>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b w:val="1"/>
          <w:rtl w:val="0"/>
        </w:rPr>
        <w:t xml:space="preserve">Esami di Stato A.S. 2023/2024</w:t>
      </w:r>
      <w:r w:rsidDel="00000000" w:rsidR="00000000" w:rsidRPr="00000000">
        <w:rPr>
          <w:rtl w:val="0"/>
        </w:rPr>
      </w:r>
    </w:p>
    <w:p w:rsidR="00000000" w:rsidDel="00000000" w:rsidP="00000000" w:rsidRDefault="00000000" w:rsidRPr="00000000" w14:paraId="00000009">
      <w:pPr>
        <w:jc w:val="center"/>
        <w:rPr>
          <w:b w:val="1"/>
        </w:rPr>
      </w:pPr>
      <w:r w:rsidDel="00000000" w:rsidR="00000000" w:rsidRPr="00000000">
        <w:rPr>
          <w:rtl w:val="0"/>
        </w:rPr>
      </w:r>
    </w:p>
    <w:p w:rsidR="00000000" w:rsidDel="00000000" w:rsidP="00000000" w:rsidRDefault="00000000" w:rsidRPr="00000000" w14:paraId="0000000A">
      <w:pPr>
        <w:jc w:val="center"/>
        <w:rPr>
          <w:b w:val="1"/>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CLASSE 5 L INDIRIZZO INTERNAZIONALE</w:t>
      </w:r>
      <w:r w:rsidDel="00000000" w:rsidR="00000000" w:rsidRPr="00000000">
        <w:rPr>
          <w:rtl w:val="0"/>
        </w:rPr>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rtl w:val="0"/>
        </w:rPr>
        <w:t xml:space="preserve">MATERIA DI INSEGNAMENTO: FRANCESE </w:t>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spacing w:line="276" w:lineRule="auto"/>
        <w:jc w:val="both"/>
        <w:rPr/>
      </w:pPr>
      <w:r w:rsidDel="00000000" w:rsidR="00000000" w:rsidRPr="00000000">
        <w:rPr>
          <w:rtl w:val="0"/>
        </w:rPr>
        <w:t xml:space="preserve">Docente: Prof.ssa Sonia Di Pierro/Prof.ssa Sylvie Theffo</w:t>
      </w:r>
    </w:p>
    <w:p w:rsidR="00000000" w:rsidDel="00000000" w:rsidP="00000000" w:rsidRDefault="00000000" w:rsidRPr="00000000" w14:paraId="00000010">
      <w:pPr>
        <w:spacing w:line="276" w:lineRule="auto"/>
        <w:jc w:val="both"/>
        <w:rPr>
          <w:sz w:val="20"/>
          <w:szCs w:val="20"/>
        </w:rPr>
      </w:pPr>
      <w:r w:rsidDel="00000000" w:rsidR="00000000" w:rsidRPr="00000000">
        <w:rPr>
          <w:rtl w:val="0"/>
        </w:rPr>
      </w:r>
    </w:p>
    <w:p w:rsidR="00000000" w:rsidDel="00000000" w:rsidP="00000000" w:rsidRDefault="00000000" w:rsidRPr="00000000" w14:paraId="00000011">
      <w:pPr>
        <w:spacing w:line="276" w:lineRule="auto"/>
        <w:jc w:val="both"/>
        <w:rPr>
          <w:sz w:val="20"/>
          <w:szCs w:val="20"/>
        </w:rPr>
      </w:pPr>
      <w:r w:rsidDel="00000000" w:rsidR="00000000" w:rsidRPr="00000000">
        <w:rPr>
          <w:rtl w:val="0"/>
        </w:rPr>
      </w:r>
    </w:p>
    <w:p w:rsidR="00000000" w:rsidDel="00000000" w:rsidP="00000000" w:rsidRDefault="00000000" w:rsidRPr="00000000" w14:paraId="00000012">
      <w:pPr>
        <w:spacing w:line="276" w:lineRule="auto"/>
        <w:jc w:val="both"/>
        <w:rPr/>
      </w:pPr>
      <w:r w:rsidDel="00000000" w:rsidR="00000000" w:rsidRPr="00000000">
        <w:rPr>
          <w:sz w:val="20"/>
          <w:szCs w:val="20"/>
          <w:rtl w:val="0"/>
        </w:rPr>
        <w:t xml:space="preserve">ore di lezioni settimanali n°  5</w:t>
      </w:r>
      <w:r w:rsidDel="00000000" w:rsidR="00000000" w:rsidRPr="00000000">
        <w:rPr>
          <w:rtl w:val="0"/>
        </w:rPr>
      </w:r>
    </w:p>
    <w:p w:rsidR="00000000" w:rsidDel="00000000" w:rsidP="00000000" w:rsidRDefault="00000000" w:rsidRPr="00000000" w14:paraId="00000013">
      <w:pPr>
        <w:spacing w:line="276" w:lineRule="auto"/>
        <w:jc w:val="both"/>
        <w:rPr>
          <w:sz w:val="20"/>
          <w:szCs w:val="20"/>
        </w:rPr>
      </w:pPr>
      <w:r w:rsidDel="00000000" w:rsidR="00000000" w:rsidRPr="00000000">
        <w:rPr>
          <w:rtl w:val="0"/>
        </w:rPr>
      </w:r>
    </w:p>
    <w:p w:rsidR="00000000" w:rsidDel="00000000" w:rsidP="00000000" w:rsidRDefault="00000000" w:rsidRPr="00000000" w14:paraId="00000014">
      <w:pPr>
        <w:spacing w:line="276" w:lineRule="auto"/>
        <w:jc w:val="both"/>
        <w:rPr>
          <w:sz w:val="20"/>
          <w:szCs w:val="20"/>
        </w:rPr>
      </w:pPr>
      <w:r w:rsidDel="00000000" w:rsidR="00000000" w:rsidRPr="00000000">
        <w:rPr>
          <w:rtl w:val="0"/>
        </w:rPr>
      </w:r>
    </w:p>
    <w:p w:rsidR="00000000" w:rsidDel="00000000" w:rsidP="00000000" w:rsidRDefault="00000000" w:rsidRPr="00000000" w14:paraId="00000015">
      <w:pPr>
        <w:spacing w:line="276" w:lineRule="auto"/>
        <w:jc w:val="both"/>
        <w:rPr/>
      </w:pPr>
      <w:r w:rsidDel="00000000" w:rsidR="00000000" w:rsidRPr="00000000">
        <w:rPr>
          <w:b w:val="1"/>
          <w:sz w:val="20"/>
          <w:szCs w:val="20"/>
          <w:rtl w:val="0"/>
        </w:rPr>
        <w:t xml:space="preserve">1. Obiettivi specifici della disciplina </w:t>
      </w:r>
      <w:r w:rsidDel="00000000" w:rsidR="00000000" w:rsidRPr="00000000">
        <w:rPr>
          <w:rtl w:val="0"/>
        </w:rPr>
      </w:r>
    </w:p>
    <w:p w:rsidR="00000000" w:rsidDel="00000000" w:rsidP="00000000" w:rsidRDefault="00000000" w:rsidRPr="00000000" w14:paraId="00000016">
      <w:pPr>
        <w:spacing w:line="276" w:lineRule="auto"/>
        <w:jc w:val="both"/>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17">
      <w:pPr>
        <w:spacing w:line="276" w:lineRule="auto"/>
        <w:jc w:val="both"/>
        <w:rPr>
          <w:b w:val="1"/>
          <w:sz w:val="20"/>
          <w:szCs w:val="20"/>
        </w:rPr>
      </w:pPr>
      <w:r w:rsidDel="00000000" w:rsidR="00000000" w:rsidRPr="00000000">
        <w:rPr>
          <w:b w:val="1"/>
          <w:sz w:val="20"/>
          <w:szCs w:val="20"/>
          <w:rtl w:val="0"/>
        </w:rPr>
        <w:t xml:space="preserve">In termini di competenze:</w:t>
      </w:r>
    </w:p>
    <w:p w:rsidR="00000000" w:rsidDel="00000000" w:rsidP="00000000" w:rsidRDefault="00000000" w:rsidRPr="00000000" w14:paraId="00000018">
      <w:pPr>
        <w:spacing w:line="276" w:lineRule="auto"/>
        <w:jc w:val="both"/>
        <w:rPr>
          <w:b w:val="1"/>
          <w:sz w:val="20"/>
          <w:szCs w:val="20"/>
        </w:rPr>
      </w:pPr>
      <w:r w:rsidDel="00000000" w:rsidR="00000000" w:rsidRPr="00000000">
        <w:rPr>
          <w:rtl w:val="0"/>
        </w:rPr>
      </w:r>
    </w:p>
    <w:p w:rsidR="00000000" w:rsidDel="00000000" w:rsidP="00000000" w:rsidRDefault="00000000" w:rsidRPr="00000000" w14:paraId="00000019">
      <w:pPr>
        <w:widowControl w:val="1"/>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competenze interculturali da raggiungere alla fine del triennio sono:</w:t>
      </w:r>
    </w:p>
    <w:p w:rsidR="00000000" w:rsidDel="00000000" w:rsidP="00000000" w:rsidRDefault="00000000" w:rsidRPr="00000000" w14:paraId="0000001A">
      <w:pPr>
        <w:widowControl w:val="1"/>
        <w:ind w:firstLine="708"/>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widowControl w:val="1"/>
        <w:numPr>
          <w:ilvl w:val="0"/>
          <w:numId w:val="5"/>
        </w:numPr>
        <w:ind w:left="720" w:hanging="360"/>
      </w:pPr>
      <w:r w:rsidDel="00000000" w:rsidR="00000000" w:rsidRPr="00000000">
        <w:rPr>
          <w:rFonts w:ascii="Times New Roman" w:cs="Times New Roman" w:eastAsia="Times New Roman" w:hAnsi="Times New Roman"/>
          <w:rtl w:val="0"/>
        </w:rPr>
        <w:t xml:space="preserve">saper stabilire relazioni fra la cultura di partenza e quella del Paese partner; </w:t>
      </w:r>
    </w:p>
    <w:p w:rsidR="00000000" w:rsidDel="00000000" w:rsidP="00000000" w:rsidRDefault="00000000" w:rsidRPr="00000000" w14:paraId="0000001C">
      <w:pPr>
        <w:widowControl w:val="1"/>
        <w:numPr>
          <w:ilvl w:val="0"/>
          <w:numId w:val="5"/>
        </w:numPr>
        <w:ind w:left="720" w:hanging="360"/>
      </w:pPr>
      <w:r w:rsidDel="00000000" w:rsidR="00000000" w:rsidRPr="00000000">
        <w:rPr>
          <w:rFonts w:ascii="Times New Roman" w:cs="Times New Roman" w:eastAsia="Times New Roman" w:hAnsi="Times New Roman"/>
          <w:rtl w:val="0"/>
        </w:rPr>
        <w:t xml:space="preserve">saper riconoscere le diversità culturali e mettere in atto le strategie adeguate per avere contatti con persone di altre culture; </w:t>
      </w:r>
    </w:p>
    <w:p w:rsidR="00000000" w:rsidDel="00000000" w:rsidP="00000000" w:rsidRDefault="00000000" w:rsidRPr="00000000" w14:paraId="0000001D">
      <w:pPr>
        <w:widowControl w:val="1"/>
        <w:numPr>
          <w:ilvl w:val="0"/>
          <w:numId w:val="5"/>
        </w:numPr>
        <w:ind w:left="720" w:hanging="360"/>
      </w:pPr>
      <w:r w:rsidDel="00000000" w:rsidR="00000000" w:rsidRPr="00000000">
        <w:rPr>
          <w:rFonts w:ascii="Times New Roman" w:cs="Times New Roman" w:eastAsia="Times New Roman" w:hAnsi="Times New Roman"/>
          <w:rtl w:val="0"/>
        </w:rPr>
        <w:t xml:space="preserve">saper riconoscere gli stereotipi ed evitare comportamenti stereotipati. </w:t>
      </w:r>
    </w:p>
    <w:p w:rsidR="00000000" w:rsidDel="00000000" w:rsidP="00000000" w:rsidRDefault="00000000" w:rsidRPr="00000000" w14:paraId="0000001E">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widowControl w:val="1"/>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Gli obiettivi disciplinari da conseguire sono:</w:t>
      </w:r>
    </w:p>
    <w:p w:rsidR="00000000" w:rsidDel="00000000" w:rsidP="00000000" w:rsidRDefault="00000000" w:rsidRPr="00000000" w14:paraId="00000020">
      <w:pPr>
        <w:widowControl w:val="1"/>
        <w:ind w:firstLine="708"/>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widowControl w:val="1"/>
        <w:numPr>
          <w:ilvl w:val="0"/>
          <w:numId w:val="8"/>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saper prendere degli appunti, riordinarli, utilizzarli;</w:t>
      </w:r>
    </w:p>
    <w:p w:rsidR="00000000" w:rsidDel="00000000" w:rsidP="00000000" w:rsidRDefault="00000000" w:rsidRPr="00000000" w14:paraId="00000022">
      <w:pPr>
        <w:widowControl w:val="1"/>
        <w:numPr>
          <w:ilvl w:val="0"/>
          <w:numId w:val="8"/>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saper definire i limiti di un argomento;</w:t>
      </w:r>
    </w:p>
    <w:p w:rsidR="00000000" w:rsidDel="00000000" w:rsidP="00000000" w:rsidRDefault="00000000" w:rsidRPr="00000000" w14:paraId="00000023">
      <w:pPr>
        <w:widowControl w:val="1"/>
        <w:numPr>
          <w:ilvl w:val="0"/>
          <w:numId w:val="8"/>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saper relazionare su un film, un'esperienza, ecc.;</w:t>
      </w:r>
    </w:p>
    <w:p w:rsidR="00000000" w:rsidDel="00000000" w:rsidP="00000000" w:rsidRDefault="00000000" w:rsidRPr="00000000" w14:paraId="00000024">
      <w:pPr>
        <w:widowControl w:val="1"/>
        <w:numPr>
          <w:ilvl w:val="0"/>
          <w:numId w:val="8"/>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saper individuare, in un messaggio, la sua organizzazione in funzione degli obiettivi che intende raggiungere;</w:t>
      </w:r>
    </w:p>
    <w:p w:rsidR="00000000" w:rsidDel="00000000" w:rsidP="00000000" w:rsidRDefault="00000000" w:rsidRPr="00000000" w14:paraId="00000025">
      <w:pPr>
        <w:widowControl w:val="1"/>
        <w:numPr>
          <w:ilvl w:val="0"/>
          <w:numId w:val="8"/>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saper identificare le varie tecniche compositive di un testo al fine di usarle, in fase di produzione, in una maniera adeguata;</w:t>
      </w:r>
    </w:p>
    <w:p w:rsidR="00000000" w:rsidDel="00000000" w:rsidP="00000000" w:rsidRDefault="00000000" w:rsidRPr="00000000" w14:paraId="00000026">
      <w:pPr>
        <w:widowControl w:val="1"/>
        <w:numPr>
          <w:ilvl w:val="0"/>
          <w:numId w:val="8"/>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saper sintetizzare oralmente o per iscritto un dibattito, un libro, più generalmente, un "messaggio".</w:t>
      </w:r>
    </w:p>
    <w:p w:rsidR="00000000" w:rsidDel="00000000" w:rsidP="00000000" w:rsidRDefault="00000000" w:rsidRPr="00000000" w14:paraId="00000027">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spacing w:line="276" w:lineRule="auto"/>
        <w:jc w:val="both"/>
        <w:rPr>
          <w:sz w:val="20"/>
          <w:szCs w:val="20"/>
        </w:rPr>
      </w:pPr>
      <w:r w:rsidDel="00000000" w:rsidR="00000000" w:rsidRPr="00000000">
        <w:rPr>
          <w:rtl w:val="0"/>
        </w:rPr>
      </w:r>
    </w:p>
    <w:p w:rsidR="00000000" w:rsidDel="00000000" w:rsidP="00000000" w:rsidRDefault="00000000" w:rsidRPr="00000000" w14:paraId="00000029">
      <w:pPr>
        <w:spacing w:line="276" w:lineRule="auto"/>
        <w:jc w:val="both"/>
        <w:rPr>
          <w:b w:val="1"/>
          <w:sz w:val="20"/>
          <w:szCs w:val="20"/>
        </w:rPr>
      </w:pPr>
      <w:r w:rsidDel="00000000" w:rsidR="00000000" w:rsidRPr="00000000">
        <w:rPr>
          <w:b w:val="1"/>
          <w:sz w:val="20"/>
          <w:szCs w:val="20"/>
          <w:rtl w:val="0"/>
        </w:rPr>
        <w:t xml:space="preserve">In termini di abilità:</w:t>
      </w:r>
    </w:p>
    <w:p w:rsidR="00000000" w:rsidDel="00000000" w:rsidP="00000000" w:rsidRDefault="00000000" w:rsidRPr="00000000" w14:paraId="0000002A">
      <w:pPr>
        <w:spacing w:line="276" w:lineRule="auto"/>
        <w:jc w:val="both"/>
        <w:rPr>
          <w:b w:val="1"/>
          <w:sz w:val="20"/>
          <w:szCs w:val="20"/>
        </w:rPr>
      </w:pPr>
      <w:r w:rsidDel="00000000" w:rsidR="00000000" w:rsidRPr="00000000">
        <w:rPr>
          <w:rtl w:val="0"/>
        </w:rPr>
      </w:r>
    </w:p>
    <w:p w:rsidR="00000000" w:rsidDel="00000000" w:rsidP="00000000" w:rsidRDefault="00000000" w:rsidRPr="00000000" w14:paraId="0000002B">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percorso di formazione integrata persegue lo scopo di formare un lettore autonomo in grado di porre in relazione le letterature dei due Paesi, in una prospettiva europea e internazionale. </w:t>
      </w:r>
    </w:p>
    <w:p w:rsidR="00000000" w:rsidDel="00000000" w:rsidP="00000000" w:rsidRDefault="00000000" w:rsidRPr="00000000" w14:paraId="0000002C">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Tale percorso sviluppa la conoscenza delle opere letterarie più rappresentative del paese partner, attraverso la loro lettura e l’analisi critica. </w:t>
      </w:r>
    </w:p>
    <w:p w:rsidR="00000000" w:rsidDel="00000000" w:rsidP="00000000" w:rsidRDefault="00000000" w:rsidRPr="00000000" w14:paraId="0000002D">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 studente, al termine del percorso di formazione integrata, è in grado di: </w:t>
      </w:r>
    </w:p>
    <w:p w:rsidR="00000000" w:rsidDel="00000000" w:rsidP="00000000" w:rsidRDefault="00000000" w:rsidRPr="00000000" w14:paraId="0000002F">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widowControl w:val="1"/>
        <w:numPr>
          <w:ilvl w:val="0"/>
          <w:numId w:val="2"/>
        </w:numPr>
        <w:ind w:left="720" w:hanging="360"/>
      </w:pPr>
      <w:r w:rsidDel="00000000" w:rsidR="00000000" w:rsidRPr="00000000">
        <w:rPr>
          <w:rFonts w:ascii="Times New Roman" w:cs="Times New Roman" w:eastAsia="Times New Roman" w:hAnsi="Times New Roman"/>
          <w:rtl w:val="0"/>
        </w:rPr>
        <w:t xml:space="preserve">padroneggiare la lettura di differenti tipi di testi; </w:t>
      </w:r>
    </w:p>
    <w:p w:rsidR="00000000" w:rsidDel="00000000" w:rsidP="00000000" w:rsidRDefault="00000000" w:rsidRPr="00000000" w14:paraId="00000031">
      <w:pPr>
        <w:widowControl w:val="1"/>
        <w:numPr>
          <w:ilvl w:val="0"/>
          <w:numId w:val="2"/>
        </w:numPr>
        <w:ind w:left="720" w:hanging="360"/>
      </w:pPr>
      <w:r w:rsidDel="00000000" w:rsidR="00000000" w:rsidRPr="00000000">
        <w:rPr>
          <w:rFonts w:ascii="Times New Roman" w:cs="Times New Roman" w:eastAsia="Times New Roman" w:hAnsi="Times New Roman"/>
          <w:rtl w:val="0"/>
        </w:rPr>
        <w:t xml:space="preserve">produrre testi scritti di vario tipo, utilizzando  i registri linguistici; </w:t>
      </w:r>
    </w:p>
    <w:p w:rsidR="00000000" w:rsidDel="00000000" w:rsidP="00000000" w:rsidRDefault="00000000" w:rsidRPr="00000000" w14:paraId="00000032">
      <w:pPr>
        <w:widowControl w:val="1"/>
        <w:numPr>
          <w:ilvl w:val="0"/>
          <w:numId w:val="2"/>
        </w:numPr>
        <w:ind w:left="720" w:hanging="360"/>
      </w:pPr>
      <w:r w:rsidDel="00000000" w:rsidR="00000000" w:rsidRPr="00000000">
        <w:rPr>
          <w:rFonts w:ascii="Times New Roman" w:cs="Times New Roman" w:eastAsia="Times New Roman" w:hAnsi="Times New Roman"/>
          <w:rtl w:val="0"/>
        </w:rPr>
        <w:t xml:space="preserve">condurre un’analisi del testo che dimostri la comprensione della sua struttura e del suo significato. </w:t>
      </w:r>
    </w:p>
    <w:p w:rsidR="00000000" w:rsidDel="00000000" w:rsidP="00000000" w:rsidRDefault="00000000" w:rsidRPr="00000000" w14:paraId="00000033">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spacing w:line="276" w:lineRule="auto"/>
        <w:jc w:val="both"/>
        <w:rPr>
          <w:sz w:val="20"/>
          <w:szCs w:val="20"/>
        </w:rPr>
      </w:pPr>
      <w:r w:rsidDel="00000000" w:rsidR="00000000" w:rsidRPr="00000000">
        <w:rPr>
          <w:rtl w:val="0"/>
        </w:rPr>
      </w:r>
    </w:p>
    <w:p w:rsidR="00000000" w:rsidDel="00000000" w:rsidP="00000000" w:rsidRDefault="00000000" w:rsidRPr="00000000" w14:paraId="00000035">
      <w:pPr>
        <w:spacing w:line="276" w:lineRule="auto"/>
        <w:jc w:val="both"/>
        <w:rPr>
          <w:b w:val="1"/>
          <w:sz w:val="20"/>
          <w:szCs w:val="20"/>
        </w:rPr>
      </w:pPr>
      <w:r w:rsidDel="00000000" w:rsidR="00000000" w:rsidRPr="00000000">
        <w:rPr>
          <w:b w:val="1"/>
          <w:sz w:val="20"/>
          <w:szCs w:val="20"/>
          <w:rtl w:val="0"/>
        </w:rPr>
        <w:t xml:space="preserve">In termini di conoscenze:</w:t>
      </w:r>
    </w:p>
    <w:p w:rsidR="00000000" w:rsidDel="00000000" w:rsidP="00000000" w:rsidRDefault="00000000" w:rsidRPr="00000000" w14:paraId="00000036">
      <w:pPr>
        <w:widowControl w:val="1"/>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7">
      <w:pPr>
        <w:widowControl w:val="1"/>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Conoscenze</w:t>
      </w:r>
    </w:p>
    <w:p w:rsidR="00000000" w:rsidDel="00000000" w:rsidP="00000000" w:rsidRDefault="00000000" w:rsidRPr="00000000" w14:paraId="00000038">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widowControl w:val="1"/>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Aderendo il triennio internazionale al progetto ESABAC, l'obiettivo essenziale da raggiungere in francese è l'acquisizione da parte degli alunni di una competenza comunicativa basata sui saperi e i saper fare corrispondenti al livello B2 definito dal Quadro europeo di riferimento per le lingue, che si traduce nei seguenti obiettivi:</w:t>
      </w:r>
    </w:p>
    <w:p w:rsidR="00000000" w:rsidDel="00000000" w:rsidP="00000000" w:rsidRDefault="00000000" w:rsidRPr="00000000" w14:paraId="0000003A">
      <w:pPr>
        <w:widowControl w:val="1"/>
        <w:ind w:firstLine="708"/>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widowControl w:val="1"/>
        <w:numPr>
          <w:ilvl w:val="0"/>
          <w:numId w:val="3"/>
        </w:numPr>
        <w:ind w:left="1428"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capacità di comprendere testi complessi su argomenti sia concreti che astratti;</w:t>
      </w:r>
    </w:p>
    <w:p w:rsidR="00000000" w:rsidDel="00000000" w:rsidP="00000000" w:rsidRDefault="00000000" w:rsidRPr="00000000" w14:paraId="0000003C">
      <w:pPr>
        <w:widowControl w:val="1"/>
        <w:numPr>
          <w:ilvl w:val="0"/>
          <w:numId w:val="3"/>
        </w:numPr>
        <w:ind w:left="1428"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capacità di produrre esposizioni orali e testi scritti sufficientemente chiari e articolati;</w:t>
      </w:r>
    </w:p>
    <w:p w:rsidR="00000000" w:rsidDel="00000000" w:rsidP="00000000" w:rsidRDefault="00000000" w:rsidRPr="00000000" w14:paraId="0000003D">
      <w:pPr>
        <w:widowControl w:val="1"/>
        <w:numPr>
          <w:ilvl w:val="0"/>
          <w:numId w:val="3"/>
        </w:numPr>
        <w:ind w:left="1428"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capacità di interagire con relativa scioltezza e spontaneità.</w:t>
      </w:r>
    </w:p>
    <w:p w:rsidR="00000000" w:rsidDel="00000000" w:rsidP="00000000" w:rsidRDefault="00000000" w:rsidRPr="00000000" w14:paraId="0000003E">
      <w:pPr>
        <w:widowControl w:val="1"/>
        <w:ind w:left="106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L’intento prioritario del progetto di formazione ESABAC  è quello di favorire l’apertura alla cultura dell’altro, per creare una  dimensione interculturale che contribuisca a valorizzare le radici comuni e, nel contempo, ad apprezzare la diversità. Per realizzare questo scopo è necessaria una conoscenza approfondita della civiltà francese, in particolare nelle sue manifestazioni letterarie ed artistiche.</w:t>
      </w:r>
    </w:p>
    <w:p w:rsidR="00000000" w:rsidDel="00000000" w:rsidP="00000000" w:rsidRDefault="00000000" w:rsidRPr="00000000" w14:paraId="00000040">
      <w:pPr>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widowControl w:val="1"/>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termini di conoscenze, l’obiettivo da raggiungere è:</w:t>
      </w:r>
    </w:p>
    <w:p w:rsidR="00000000" w:rsidDel="00000000" w:rsidP="00000000" w:rsidRDefault="00000000" w:rsidRPr="00000000" w14:paraId="00000042">
      <w:pPr>
        <w:widowControl w:val="1"/>
        <w:ind w:firstLine="708"/>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widowControl w:val="1"/>
        <w:ind w:firstLine="708"/>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widowControl w:val="1"/>
        <w:numPr>
          <w:ilvl w:val="0"/>
          <w:numId w:val="4"/>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conoscere  e collocare con esattezza gli autori e i movimenti studiati durante l'anno;</w:t>
      </w:r>
    </w:p>
    <w:p w:rsidR="00000000" w:rsidDel="00000000" w:rsidP="00000000" w:rsidRDefault="00000000" w:rsidRPr="00000000" w14:paraId="00000045">
      <w:pPr>
        <w:widowControl w:val="1"/>
        <w:numPr>
          <w:ilvl w:val="0"/>
          <w:numId w:val="4"/>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riconoscere i vari testi e definire il loro statuto specifico;</w:t>
      </w:r>
    </w:p>
    <w:p w:rsidR="00000000" w:rsidDel="00000000" w:rsidP="00000000" w:rsidRDefault="00000000" w:rsidRPr="00000000" w14:paraId="00000046">
      <w:pPr>
        <w:widowControl w:val="1"/>
        <w:numPr>
          <w:ilvl w:val="0"/>
          <w:numId w:val="4"/>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possedere gli strumenti di analisi di un testo, che permettano di orientarsi metodicamente nella lettura e nel commento di un testo;</w:t>
      </w:r>
    </w:p>
    <w:p w:rsidR="00000000" w:rsidDel="00000000" w:rsidP="00000000" w:rsidRDefault="00000000" w:rsidRPr="00000000" w14:paraId="00000047">
      <w:pPr>
        <w:widowControl w:val="1"/>
        <w:numPr>
          <w:ilvl w:val="0"/>
          <w:numId w:val="4"/>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conoscere una terminologia media di analisi letteraria.</w:t>
      </w:r>
    </w:p>
    <w:p w:rsidR="00000000" w:rsidDel="00000000" w:rsidP="00000000" w:rsidRDefault="00000000" w:rsidRPr="00000000" w14:paraId="00000048">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49">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line="276" w:lineRule="auto"/>
        <w:jc w:val="both"/>
        <w:rPr>
          <w:b w:val="1"/>
          <w:sz w:val="20"/>
          <w:szCs w:val="20"/>
        </w:rPr>
      </w:pPr>
      <w:r w:rsidDel="00000000" w:rsidR="00000000" w:rsidRPr="00000000">
        <w:rPr>
          <w:rtl w:val="0"/>
        </w:rPr>
      </w:r>
    </w:p>
    <w:p w:rsidR="00000000" w:rsidDel="00000000" w:rsidP="00000000" w:rsidRDefault="00000000" w:rsidRPr="00000000" w14:paraId="0000004B">
      <w:pPr>
        <w:spacing w:line="276" w:lineRule="auto"/>
        <w:jc w:val="both"/>
        <w:rPr>
          <w:sz w:val="20"/>
          <w:szCs w:val="20"/>
        </w:rPr>
      </w:pPr>
      <w:r w:rsidDel="00000000" w:rsidR="00000000" w:rsidRPr="00000000">
        <w:rPr>
          <w:rtl w:val="0"/>
        </w:rPr>
      </w:r>
    </w:p>
    <w:p w:rsidR="00000000" w:rsidDel="00000000" w:rsidP="00000000" w:rsidRDefault="00000000" w:rsidRPr="00000000" w14:paraId="0000004C">
      <w:pPr>
        <w:spacing w:line="276" w:lineRule="auto"/>
        <w:jc w:val="both"/>
        <w:rPr>
          <w:sz w:val="20"/>
          <w:szCs w:val="20"/>
        </w:rPr>
      </w:pPr>
      <w:r w:rsidDel="00000000" w:rsidR="00000000" w:rsidRPr="00000000">
        <w:rPr>
          <w:rtl w:val="0"/>
        </w:rPr>
      </w:r>
    </w:p>
    <w:p w:rsidR="00000000" w:rsidDel="00000000" w:rsidP="00000000" w:rsidRDefault="00000000" w:rsidRPr="00000000" w14:paraId="0000004D">
      <w:pPr>
        <w:spacing w:line="276" w:lineRule="auto"/>
        <w:jc w:val="both"/>
        <w:rPr/>
      </w:pPr>
      <w:r w:rsidDel="00000000" w:rsidR="00000000" w:rsidRPr="00000000">
        <w:rPr>
          <w:b w:val="1"/>
          <w:sz w:val="20"/>
          <w:szCs w:val="20"/>
          <w:rtl w:val="0"/>
        </w:rPr>
        <w:t xml:space="preserve">2. Contenuti e tempi del percorso formativo </w:t>
        <w:tab/>
      </w:r>
      <w:r w:rsidDel="00000000" w:rsidR="00000000" w:rsidRPr="00000000">
        <w:rPr>
          <w:rtl w:val="0"/>
        </w:rPr>
      </w:r>
    </w:p>
    <w:p w:rsidR="00000000" w:rsidDel="00000000" w:rsidP="00000000" w:rsidRDefault="00000000" w:rsidRPr="00000000" w14:paraId="0000004E">
      <w:pPr>
        <w:spacing w:line="276" w:lineRule="auto"/>
        <w:rPr>
          <w:sz w:val="20"/>
          <w:szCs w:val="20"/>
        </w:rPr>
      </w:pPr>
      <w:r w:rsidDel="00000000" w:rsidR="00000000" w:rsidRPr="00000000">
        <w:rPr>
          <w:rtl w:val="0"/>
        </w:rPr>
      </w:r>
    </w:p>
    <w:p w:rsidR="00000000" w:rsidDel="00000000" w:rsidP="00000000" w:rsidRDefault="00000000" w:rsidRPr="00000000" w14:paraId="0000004F">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programma di francese ha affrontato lo studio del XIX e del XX secolo.</w:t>
      </w:r>
    </w:p>
    <w:p w:rsidR="00000000" w:rsidDel="00000000" w:rsidP="00000000" w:rsidRDefault="00000000" w:rsidRPr="00000000" w14:paraId="00000050">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presentazione dei vari autori e dei diversi movimenti letterari ha seguito un percorso cronologico, lungo il quale sono stati affrontati tre itinerari letterari (thématiques culturelles) previsti dal programma di formazione integrata (allegato al D.M. 95/2013): </w:t>
      </w:r>
    </w:p>
    <w:p w:rsidR="00000000" w:rsidDel="00000000" w:rsidP="00000000" w:rsidRDefault="00000000" w:rsidRPr="00000000" w14:paraId="00000051">
      <w:pPr>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widowControl w:val="1"/>
        <w:numPr>
          <w:ilvl w:val="0"/>
          <w:numId w:val="9"/>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Realismo e il Naturalismo in Francia; il Verismo in Italia;</w:t>
      </w:r>
    </w:p>
    <w:p w:rsidR="00000000" w:rsidDel="00000000" w:rsidP="00000000" w:rsidRDefault="00000000" w:rsidRPr="00000000" w14:paraId="00000053">
      <w:pPr>
        <w:numPr>
          <w:ilvl w:val="0"/>
          <w:numId w:val="9"/>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poesia della modernità: Baudelaire e i poeti maledetti; il decadentismo</w:t>
      </w:r>
    </w:p>
    <w:p w:rsidR="00000000" w:rsidDel="00000000" w:rsidP="00000000" w:rsidRDefault="00000000" w:rsidRPr="00000000" w14:paraId="00000054">
      <w:pPr>
        <w:widowControl w:val="1"/>
        <w:numPr>
          <w:ilvl w:val="0"/>
          <w:numId w:val="9"/>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ricerca di nuove forme dell’espressione letteraria e i rapporti con le altre manifestazioni artistiche.</w:t>
      </w:r>
    </w:p>
    <w:p w:rsidR="00000000" w:rsidDel="00000000" w:rsidP="00000000" w:rsidRDefault="00000000" w:rsidRPr="00000000" w14:paraId="00000055">
      <w:pPr>
        <w:widowControl w:val="1"/>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All’interno dei tre itinerari il consiglio di classe ha programmato i seguenti percorsi tematici (itinéraires), costruiti intorno ad una problematica, che si propone di studiare un movimento, le caratteristiche o l’evoluzione di un  genere o di una corrente di pensiero, le varie funzioni di un testo letterario:</w:t>
      </w:r>
    </w:p>
    <w:p w:rsidR="00000000" w:rsidDel="00000000" w:rsidP="00000000" w:rsidRDefault="00000000" w:rsidRPr="00000000" w14:paraId="00000057">
      <w:pPr>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widowControl w:val="1"/>
        <w:numPr>
          <w:ilvl w:val="1"/>
          <w:numId w:val="1"/>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Réalisme et le Naturalisme en France, le Verismo en Italie</w:t>
      </w:r>
    </w:p>
    <w:p w:rsidR="00000000" w:rsidDel="00000000" w:rsidP="00000000" w:rsidRDefault="00000000" w:rsidRPr="00000000" w14:paraId="00000059">
      <w:pPr>
        <w:widowControl w:val="1"/>
        <w:numPr>
          <w:ilvl w:val="1"/>
          <w:numId w:val="1"/>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nouveau rôle du poète dans la seconde moitié du XIXème siècle</w:t>
      </w:r>
    </w:p>
    <w:p w:rsidR="00000000" w:rsidDel="00000000" w:rsidP="00000000" w:rsidRDefault="00000000" w:rsidRPr="00000000" w14:paraId="0000005A">
      <w:pPr>
        <w:widowControl w:val="1"/>
        <w:numPr>
          <w:ilvl w:val="1"/>
          <w:numId w:val="1"/>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L'écrivain face à la guerre.</w:t>
      </w:r>
    </w:p>
    <w:p w:rsidR="00000000" w:rsidDel="00000000" w:rsidP="00000000" w:rsidRDefault="00000000" w:rsidRPr="00000000" w14:paraId="0000005B">
      <w:pPr>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riporta di seguito la scansione temporale dello svolgimento del programma, suddivisa in quadrimestri:</w:t>
      </w:r>
    </w:p>
    <w:p w:rsidR="00000000" w:rsidDel="00000000" w:rsidP="00000000" w:rsidRDefault="00000000" w:rsidRPr="00000000" w14:paraId="0000005D">
      <w:pPr>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Primo quadrimestre</w:t>
      </w:r>
      <w:r w:rsidDel="00000000" w:rsidR="00000000" w:rsidRPr="00000000">
        <w:rPr>
          <w:rtl w:val="0"/>
        </w:rPr>
      </w:r>
    </w:p>
    <w:p w:rsidR="00000000" w:rsidDel="00000000" w:rsidP="00000000" w:rsidRDefault="00000000" w:rsidRPr="00000000" w14:paraId="0000005F">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60">
      <w:pPr>
        <w:widowControl w:val="1"/>
        <w:numPr>
          <w:ilvl w:val="0"/>
          <w:numId w:val="6"/>
        </w:numPr>
        <w:ind w:left="7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Realismo e il Naturalismo in Francia; il Verismo in Italia:</w:t>
      </w:r>
      <w:r w:rsidDel="00000000" w:rsidR="00000000" w:rsidRPr="00000000">
        <w:rPr>
          <w:rFonts w:ascii="Times New Roman" w:cs="Times New Roman" w:eastAsia="Times New Roman" w:hAnsi="Times New Roman"/>
          <w:rtl w:val="0"/>
        </w:rPr>
        <w:t xml:space="preserve"> Balzac, Flaubert, Zola. Lecture intégrale de </w:t>
      </w:r>
      <w:r w:rsidDel="00000000" w:rsidR="00000000" w:rsidRPr="00000000">
        <w:rPr>
          <w:rFonts w:ascii="Times New Roman" w:cs="Times New Roman" w:eastAsia="Times New Roman" w:hAnsi="Times New Roman"/>
          <w:i w:val="1"/>
          <w:rtl w:val="0"/>
        </w:rPr>
        <w:t xml:space="preserve">Madame Bovary</w:t>
      </w:r>
      <w:r w:rsidDel="00000000" w:rsidR="00000000" w:rsidRPr="00000000">
        <w:rPr>
          <w:rFonts w:ascii="Times New Roman" w:cs="Times New Roman" w:eastAsia="Times New Roman" w:hAnsi="Times New Roman"/>
          <w:rtl w:val="0"/>
        </w:rPr>
        <w:t xml:space="preserve"> et lecture analytique de 3 textes </w:t>
      </w:r>
    </w:p>
    <w:p w:rsidR="00000000" w:rsidDel="00000000" w:rsidP="00000000" w:rsidRDefault="00000000" w:rsidRPr="00000000" w14:paraId="00000061">
      <w:pPr>
        <w:widowControl w:val="1"/>
        <w:numPr>
          <w:ilvl w:val="0"/>
          <w:numId w:val="6"/>
        </w:numPr>
        <w:ind w:left="7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La poesia della modernità: Baudelaire e i poeti maledetti; il decadentismo: </w:t>
      </w:r>
      <w:r w:rsidDel="00000000" w:rsidR="00000000" w:rsidRPr="00000000">
        <w:rPr>
          <w:rFonts w:ascii="Times New Roman" w:cs="Times New Roman" w:eastAsia="Times New Roman" w:hAnsi="Times New Roman"/>
          <w:rtl w:val="0"/>
        </w:rPr>
        <w:t xml:space="preserve">Baudelaire, Verlaine, Rimbaud.</w:t>
      </w:r>
    </w:p>
    <w:p w:rsidR="00000000" w:rsidDel="00000000" w:rsidP="00000000" w:rsidRDefault="00000000" w:rsidRPr="00000000" w14:paraId="0000006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widowControl w:val="1"/>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Secondo Quadrimestre :</w:t>
      </w:r>
    </w:p>
    <w:p w:rsidR="00000000" w:rsidDel="00000000" w:rsidP="00000000" w:rsidRDefault="00000000" w:rsidRPr="00000000" w14:paraId="00000065">
      <w:pPr>
        <w:widowControl w:val="1"/>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66">
      <w:pPr>
        <w:widowControl w:val="1"/>
        <w:numPr>
          <w:ilvl w:val="0"/>
          <w:numId w:val="6"/>
        </w:numPr>
        <w:ind w:left="7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La ricerca di nuove forme dell’espressione letteraria e i rapporti con le altre manifestazioni artistiche</w:t>
      </w:r>
    </w:p>
    <w:p w:rsidR="00000000" w:rsidDel="00000000" w:rsidP="00000000" w:rsidRDefault="00000000" w:rsidRPr="00000000" w14:paraId="00000067">
      <w:pPr>
        <w:widowControl w:val="1"/>
        <w:numPr>
          <w:ilvl w:val="0"/>
          <w:numId w:val="7"/>
        </w:numPr>
        <w:ind w:left="1068"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Poésie et modernité: Apollinaire et les avant-gardes </w:t>
      </w:r>
    </w:p>
    <w:p w:rsidR="00000000" w:rsidDel="00000000" w:rsidP="00000000" w:rsidRDefault="00000000" w:rsidRPr="00000000" w14:paraId="00000068">
      <w:pPr>
        <w:widowControl w:val="1"/>
        <w:numPr>
          <w:ilvl w:val="0"/>
          <w:numId w:val="7"/>
        </w:numPr>
        <w:ind w:left="1068"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roman en question: Proust, Breton, Camus</w:t>
      </w:r>
    </w:p>
    <w:p w:rsidR="00000000" w:rsidDel="00000000" w:rsidP="00000000" w:rsidRDefault="00000000" w:rsidRPr="00000000" w14:paraId="00000069">
      <w:pPr>
        <w:widowControl w:val="1"/>
        <w:numPr>
          <w:ilvl w:val="0"/>
          <w:numId w:val="7"/>
        </w:numPr>
        <w:ind w:left="1068"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reprise du mythe dans le théâtre: Lecture intégrale d’</w:t>
      </w:r>
      <w:r w:rsidDel="00000000" w:rsidR="00000000" w:rsidRPr="00000000">
        <w:rPr>
          <w:rFonts w:ascii="Times New Roman" w:cs="Times New Roman" w:eastAsia="Times New Roman" w:hAnsi="Times New Roman"/>
          <w:i w:val="1"/>
          <w:rtl w:val="0"/>
        </w:rPr>
        <w:t xml:space="preserve">Antigone</w:t>
      </w:r>
      <w:r w:rsidDel="00000000" w:rsidR="00000000" w:rsidRPr="00000000">
        <w:rPr>
          <w:rFonts w:ascii="Times New Roman" w:cs="Times New Roman" w:eastAsia="Times New Roman" w:hAnsi="Times New Roman"/>
          <w:rtl w:val="0"/>
        </w:rPr>
        <w:t xml:space="preserve"> d’Anouilh et lecture analytique de 2 textes</w:t>
      </w:r>
    </w:p>
    <w:p w:rsidR="00000000" w:rsidDel="00000000" w:rsidP="00000000" w:rsidRDefault="00000000" w:rsidRPr="00000000" w14:paraId="0000006A">
      <w:pPr>
        <w:widowControl w:val="1"/>
        <w:numPr>
          <w:ilvl w:val="0"/>
          <w:numId w:val="7"/>
        </w:numPr>
        <w:ind w:left="1068"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malaise existentiel: la philosophie existentialiste et Camus. Lecture intégrale de </w:t>
      </w:r>
      <w:r w:rsidDel="00000000" w:rsidR="00000000" w:rsidRPr="00000000">
        <w:rPr>
          <w:rFonts w:ascii="Times New Roman" w:cs="Times New Roman" w:eastAsia="Times New Roman" w:hAnsi="Times New Roman"/>
          <w:i w:val="1"/>
          <w:rtl w:val="0"/>
        </w:rPr>
        <w:t xml:space="preserve">L'étranger</w:t>
      </w:r>
      <w:r w:rsidDel="00000000" w:rsidR="00000000" w:rsidRPr="00000000">
        <w:rPr>
          <w:rFonts w:ascii="Times New Roman" w:cs="Times New Roman" w:eastAsia="Times New Roman" w:hAnsi="Times New Roman"/>
          <w:rtl w:val="0"/>
        </w:rPr>
        <w:t xml:space="preserve">  de Camus et lecture analytique de 2 textes </w:t>
      </w:r>
    </w:p>
    <w:p w:rsidR="00000000" w:rsidDel="00000000" w:rsidP="00000000" w:rsidRDefault="00000000" w:rsidRPr="00000000" w14:paraId="0000006B">
      <w:pPr>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percorsi tematici sono stati sviluppati ognuno all'interno di ogni itinerario culturale.</w:t>
      </w:r>
    </w:p>
    <w:p w:rsidR="00000000" w:rsidDel="00000000" w:rsidP="00000000" w:rsidRDefault="00000000" w:rsidRPr="00000000" w14:paraId="0000006E">
      <w:pPr>
        <w:spacing w:line="276" w:lineRule="auto"/>
        <w:rPr>
          <w:sz w:val="20"/>
          <w:szCs w:val="20"/>
        </w:rPr>
      </w:pPr>
      <w:r w:rsidDel="00000000" w:rsidR="00000000" w:rsidRPr="00000000">
        <w:rPr>
          <w:rtl w:val="0"/>
        </w:rPr>
      </w:r>
    </w:p>
    <w:p w:rsidR="00000000" w:rsidDel="00000000" w:rsidP="00000000" w:rsidRDefault="00000000" w:rsidRPr="00000000" w14:paraId="0000006F">
      <w:pPr>
        <w:spacing w:line="276" w:lineRule="auto"/>
        <w:rPr>
          <w:sz w:val="20"/>
          <w:szCs w:val="20"/>
        </w:rPr>
      </w:pPr>
      <w:r w:rsidDel="00000000" w:rsidR="00000000" w:rsidRPr="00000000">
        <w:rPr>
          <w:b w:val="1"/>
          <w:sz w:val="20"/>
          <w:szCs w:val="20"/>
          <w:rtl w:val="0"/>
        </w:rPr>
        <w:t xml:space="preserve">3. Metodi di insegnamento</w:t>
      </w:r>
      <w:r w:rsidDel="00000000" w:rsidR="00000000" w:rsidRPr="00000000">
        <w:rPr>
          <w:sz w:val="20"/>
          <w:szCs w:val="20"/>
          <w:rtl w:val="0"/>
        </w:rPr>
        <w:tab/>
      </w:r>
    </w:p>
    <w:p w:rsidR="00000000" w:rsidDel="00000000" w:rsidP="00000000" w:rsidRDefault="00000000" w:rsidRPr="00000000" w14:paraId="00000070">
      <w:pPr>
        <w:spacing w:line="276" w:lineRule="auto"/>
        <w:rPr>
          <w:sz w:val="20"/>
          <w:szCs w:val="20"/>
        </w:rPr>
      </w:pPr>
      <w:r w:rsidDel="00000000" w:rsidR="00000000" w:rsidRPr="00000000">
        <w:rPr>
          <w:rtl w:val="0"/>
        </w:rPr>
      </w:r>
    </w:p>
    <w:p w:rsidR="00000000" w:rsidDel="00000000" w:rsidP="00000000" w:rsidRDefault="00000000" w:rsidRPr="00000000" w14:paraId="00000071">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percorsi di studio sviluppati nel programma EsaBac hanno una dimensione interculturale che permette di mettere in luce i rapporti reciproci fra la storia e la letteratura  italiane  e  francesi, e che si avvale, per quanto riguarda l’analisi del documento iconografico, delle competenze acquisite nell’ambito della Storia dell’arte.</w:t>
      </w:r>
    </w:p>
    <w:p w:rsidR="00000000" w:rsidDel="00000000" w:rsidP="00000000" w:rsidRDefault="00000000" w:rsidRPr="00000000" w14:paraId="00000072">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Tutte e lezioni sono state svolte dal docente di francese e dal conversatore in compresenza. Il primo ha curato soprattutto la presentazione dei movimenti letterari, degli autori e degli strumenti di analisi del testo, il secondo ha collaborato costantemente seguendo soprattutto l’esposizione scritta e orale degli alunni. </w:t>
      </w:r>
    </w:p>
    <w:p w:rsidR="00000000" w:rsidDel="00000000" w:rsidP="00000000" w:rsidRDefault="00000000" w:rsidRPr="00000000" w14:paraId="00000073">
      <w:pPr>
        <w:widowControl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metodologia seguita privilegia l’analisi dei testi, essi sono inquadrati nel loro contesto storico, sociale, culturale, nella produzione letteraria  dell’autore, nell’opera a cui appartengono,  e analizzati in base agli assi di lettura  che costituiscono il senso generale del testo, e che consentono di collegarli ad altri testi. All’orale si è privilegiata un’analisi lineare dei testi.</w:t>
      </w:r>
    </w:p>
    <w:p w:rsidR="00000000" w:rsidDel="00000000" w:rsidP="00000000" w:rsidRDefault="00000000" w:rsidRPr="00000000" w14:paraId="00000075">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metodo seguito riflette l’impostazione delle prove specifiche di esame ESABAC previste dal D.M. 95/2013, la terza prova scritta, che prevede infatti per il francese lo svolgimento o dell’ analisi di un testo, tratto dalla produzione letteraria in francese, dal 1850 ai giorni nostri, o di un saggio breve, da redigere sulla base di un corpus costituito da testi letterari  (tre francesi e  uno italiano) e da un documento iconografico, relativi al tema proposto.</w:t>
      </w:r>
    </w:p>
    <w:p w:rsidR="00000000" w:rsidDel="00000000" w:rsidP="00000000" w:rsidRDefault="00000000" w:rsidRPr="00000000" w14:paraId="00000076">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pratica costante del lavoro affrontato sui testi consente agli alunni di acquisire la capacità di esprimersi con chiarezza e pertinenza su di un testo, e sul relativo contesto, dimostrando di comprenderne il senso generale e di saper operare collegamenti tra le opere studiate.</w:t>
      </w:r>
    </w:p>
    <w:p w:rsidR="00000000" w:rsidDel="00000000" w:rsidP="00000000" w:rsidRDefault="00000000" w:rsidRPr="00000000" w14:paraId="00000077">
      <w:pPr>
        <w:widowControl w:val="1"/>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Le esercitazioni orali  scritte, svolte in classe o come lavoro a casa, sono state strutturate in funzione della preparazione alle prove di esame:</w:t>
      </w:r>
    </w:p>
    <w:p w:rsidR="00000000" w:rsidDel="00000000" w:rsidP="00000000" w:rsidRDefault="00000000" w:rsidRPr="00000000" w14:paraId="00000079">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A">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all'orale:</w:t>
      </w:r>
    </w:p>
    <w:p w:rsidR="00000000" w:rsidDel="00000000" w:rsidP="00000000" w:rsidRDefault="00000000" w:rsidRPr="00000000" w14:paraId="0000007B">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lettura espressiva, presentazione e esposizione orale dei testi studiati, inseriti all'interno della produzione di ogni autore e collocati nel movimento letterario e nel periodo storico cui appartengono, esposizione  dei movimenti letterari e/o degli autori studiati e presentazione dei testi letti e analizzati nel corso dell'anno che ne illustrano le principali tematiche.</w:t>
      </w:r>
    </w:p>
    <w:p w:rsidR="00000000" w:rsidDel="00000000" w:rsidP="00000000" w:rsidRDefault="00000000" w:rsidRPr="00000000" w14:paraId="0000007D">
      <w:pPr>
        <w:widowControl w:val="1"/>
        <w:ind w:left="36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allo scritto:</w:t>
      </w:r>
    </w:p>
    <w:p w:rsidR="00000000" w:rsidDel="00000000" w:rsidP="00000000" w:rsidRDefault="00000000" w:rsidRPr="00000000" w14:paraId="0000007F">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widowControl w:val="1"/>
        <w:numPr>
          <w:ilvl w:val="0"/>
          <w:numId w:val="10"/>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Risposte a domande di comprensione degli elementi testuali, risposte a domande di interpretazione degli elementi osservati,</w:t>
      </w:r>
    </w:p>
    <w:p w:rsidR="00000000" w:rsidDel="00000000" w:rsidP="00000000" w:rsidRDefault="00000000" w:rsidRPr="00000000" w14:paraId="00000081">
      <w:pPr>
        <w:widowControl w:val="1"/>
        <w:numPr>
          <w:ilvl w:val="0"/>
          <w:numId w:val="10"/>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Composizione a carattere personale a partire dal testo e/o dal/i tema/i trattato/i nel testo analizzato.</w:t>
      </w:r>
    </w:p>
    <w:p w:rsidR="00000000" w:rsidDel="00000000" w:rsidP="00000000" w:rsidRDefault="00000000" w:rsidRPr="00000000" w14:paraId="00000082">
      <w:pPr>
        <w:widowControl w:val="1"/>
        <w:numPr>
          <w:ilvl w:val="0"/>
          <w:numId w:val="10"/>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Composizione di un saggio breve.</w:t>
      </w:r>
    </w:p>
    <w:p w:rsidR="00000000" w:rsidDel="00000000" w:rsidP="00000000" w:rsidRDefault="00000000" w:rsidRPr="00000000" w14:paraId="00000083">
      <w:pPr>
        <w:spacing w:line="276" w:lineRule="auto"/>
        <w:rPr>
          <w:sz w:val="20"/>
          <w:szCs w:val="20"/>
        </w:rPr>
      </w:pPr>
      <w:r w:rsidDel="00000000" w:rsidR="00000000" w:rsidRPr="00000000">
        <w:rPr>
          <w:rtl w:val="0"/>
        </w:rPr>
      </w:r>
    </w:p>
    <w:p w:rsidR="00000000" w:rsidDel="00000000" w:rsidP="00000000" w:rsidRDefault="00000000" w:rsidRPr="00000000" w14:paraId="00000084">
      <w:pPr>
        <w:tabs>
          <w:tab w:val="left" w:leader="none" w:pos="360"/>
        </w:tabs>
        <w:spacing w:line="276" w:lineRule="auto"/>
        <w:jc w:val="both"/>
        <w:rPr>
          <w:sz w:val="20"/>
          <w:szCs w:val="20"/>
        </w:rPr>
      </w:pPr>
      <w:r w:rsidDel="00000000" w:rsidR="00000000" w:rsidRPr="00000000">
        <w:rPr>
          <w:rtl w:val="0"/>
        </w:rPr>
      </w:r>
    </w:p>
    <w:p w:rsidR="00000000" w:rsidDel="00000000" w:rsidP="00000000" w:rsidRDefault="00000000" w:rsidRPr="00000000" w14:paraId="00000085">
      <w:pPr>
        <w:tabs>
          <w:tab w:val="left" w:leader="none" w:pos="360"/>
        </w:tabs>
        <w:spacing w:line="276" w:lineRule="auto"/>
        <w:jc w:val="both"/>
        <w:rPr>
          <w:i w:val="1"/>
          <w:sz w:val="20"/>
          <w:szCs w:val="20"/>
        </w:rPr>
      </w:pPr>
      <w:r w:rsidDel="00000000" w:rsidR="00000000" w:rsidRPr="00000000">
        <w:rPr>
          <w:b w:val="1"/>
          <w:sz w:val="20"/>
          <w:szCs w:val="20"/>
          <w:rtl w:val="0"/>
        </w:rPr>
        <w:t xml:space="preserve">4. Metodologie e spazi utilizzati</w:t>
      </w:r>
      <w:r w:rsidDel="00000000" w:rsidR="00000000" w:rsidRPr="00000000">
        <w:rPr>
          <w:i w:val="1"/>
          <w:sz w:val="20"/>
          <w:szCs w:val="20"/>
          <w:rtl w:val="0"/>
        </w:rPr>
        <w:t xml:space="preserve">  </w:t>
      </w:r>
    </w:p>
    <w:p w:rsidR="00000000" w:rsidDel="00000000" w:rsidP="00000000" w:rsidRDefault="00000000" w:rsidRPr="00000000" w14:paraId="00000086">
      <w:pPr>
        <w:tabs>
          <w:tab w:val="left" w:leader="none" w:pos="360"/>
        </w:tabs>
        <w:spacing w:line="276" w:lineRule="auto"/>
        <w:jc w:val="both"/>
        <w:rPr>
          <w:i w:val="1"/>
          <w:sz w:val="20"/>
          <w:szCs w:val="20"/>
        </w:rPr>
      </w:pPr>
      <w:r w:rsidDel="00000000" w:rsidR="00000000" w:rsidRPr="00000000">
        <w:rPr>
          <w:rtl w:val="0"/>
        </w:rPr>
      </w:r>
    </w:p>
    <w:p w:rsidR="00000000" w:rsidDel="00000000" w:rsidP="00000000" w:rsidRDefault="00000000" w:rsidRPr="00000000" w14:paraId="00000087">
      <w:pPr>
        <w:tabs>
          <w:tab w:val="left" w:leader="none" w:pos="360"/>
        </w:tabs>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Testo di letteratura in adozione: A.Barthès, E.Langin., </w:t>
      </w:r>
      <w:r w:rsidDel="00000000" w:rsidR="00000000" w:rsidRPr="00000000">
        <w:rPr>
          <w:rFonts w:ascii="Times New Roman" w:cs="Times New Roman" w:eastAsia="Times New Roman" w:hAnsi="Times New Roman"/>
          <w:i w:val="1"/>
          <w:rtl w:val="0"/>
        </w:rPr>
        <w:t xml:space="preserve">Littérature et Culture</w:t>
      </w:r>
      <w:r w:rsidDel="00000000" w:rsidR="00000000" w:rsidRPr="00000000">
        <w:rPr>
          <w:rFonts w:ascii="Times New Roman" w:cs="Times New Roman" w:eastAsia="Times New Roman" w:hAnsi="Times New Roman"/>
          <w:rtl w:val="0"/>
        </w:rPr>
        <w:t xml:space="preserve">, Loescher Testi di metodologia: AA.VV., </w:t>
      </w:r>
      <w:r w:rsidDel="00000000" w:rsidR="00000000" w:rsidRPr="00000000">
        <w:rPr>
          <w:rFonts w:ascii="Times New Roman" w:cs="Times New Roman" w:eastAsia="Times New Roman" w:hAnsi="Times New Roman"/>
          <w:i w:val="1"/>
          <w:rtl w:val="0"/>
        </w:rPr>
        <w:t xml:space="preserve">Analyse en poche</w:t>
      </w:r>
      <w:r w:rsidDel="00000000" w:rsidR="00000000" w:rsidRPr="00000000">
        <w:rPr>
          <w:rFonts w:ascii="Times New Roman" w:cs="Times New Roman" w:eastAsia="Times New Roman" w:hAnsi="Times New Roman"/>
          <w:rtl w:val="0"/>
        </w:rPr>
        <w:t xml:space="preserve">; Zanichelli</w:t>
      </w:r>
    </w:p>
    <w:p w:rsidR="00000000" w:rsidDel="00000000" w:rsidP="00000000" w:rsidRDefault="00000000" w:rsidRPr="00000000" w14:paraId="00000088">
      <w:pPr>
        <w:widowControl w:val="1"/>
        <w:ind w:left="283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AA.VV., </w:t>
      </w:r>
      <w:r w:rsidDel="00000000" w:rsidR="00000000" w:rsidRPr="00000000">
        <w:rPr>
          <w:rFonts w:ascii="Times New Roman" w:cs="Times New Roman" w:eastAsia="Times New Roman" w:hAnsi="Times New Roman"/>
          <w:i w:val="1"/>
          <w:rtl w:val="0"/>
        </w:rPr>
        <w:t xml:space="preserve">Esabac en poche</w:t>
      </w:r>
      <w:r w:rsidDel="00000000" w:rsidR="00000000" w:rsidRPr="00000000">
        <w:rPr>
          <w:rFonts w:ascii="Times New Roman" w:cs="Times New Roman" w:eastAsia="Times New Roman" w:hAnsi="Times New Roman"/>
          <w:rtl w:val="0"/>
        </w:rPr>
        <w:t xml:space="preserve">, Zanichelli.  </w:t>
      </w:r>
    </w:p>
    <w:p w:rsidR="00000000" w:rsidDel="00000000" w:rsidP="00000000" w:rsidRDefault="00000000" w:rsidRPr="00000000" w14:paraId="00000089">
      <w:pPr>
        <w:widowControl w:val="1"/>
        <w:ind w:left="2832"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Fotocopie, appunti e dispense con presentazione dei movimenti letterari, degli autori e dei testi forniti dalla docente.</w:t>
      </w:r>
    </w:p>
    <w:p w:rsidR="00000000" w:rsidDel="00000000" w:rsidP="00000000" w:rsidRDefault="00000000" w:rsidRPr="00000000" w14:paraId="0000008B">
      <w:pPr>
        <w:widowControl w:val="1"/>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C">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Gli alunni hanno effettuato autonomamente  lettura integrale delle seguenti opere:</w:t>
      </w:r>
    </w:p>
    <w:p w:rsidR="00000000" w:rsidDel="00000000" w:rsidP="00000000" w:rsidRDefault="00000000" w:rsidRPr="00000000" w14:paraId="0000008D">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8E">
      <w:pPr>
        <w:spacing w:line="276" w:lineRule="auto"/>
        <w:jc w:val="both"/>
        <w:rPr>
          <w:sz w:val="20"/>
          <w:szCs w:val="20"/>
        </w:rPr>
      </w:pPr>
      <w:r w:rsidDel="00000000" w:rsidR="00000000" w:rsidRPr="00000000">
        <w:rPr>
          <w:sz w:val="20"/>
          <w:szCs w:val="20"/>
          <w:rtl w:val="0"/>
        </w:rPr>
        <w:t xml:space="preserve">E.Zola, Madame Bovary</w:t>
      </w:r>
    </w:p>
    <w:p w:rsidR="00000000" w:rsidDel="00000000" w:rsidP="00000000" w:rsidRDefault="00000000" w:rsidRPr="00000000" w14:paraId="0000008F">
      <w:pPr>
        <w:spacing w:line="276" w:lineRule="auto"/>
        <w:jc w:val="both"/>
        <w:rPr>
          <w:sz w:val="20"/>
          <w:szCs w:val="20"/>
        </w:rPr>
      </w:pPr>
      <w:r w:rsidDel="00000000" w:rsidR="00000000" w:rsidRPr="00000000">
        <w:rPr>
          <w:sz w:val="20"/>
          <w:szCs w:val="20"/>
          <w:rtl w:val="0"/>
        </w:rPr>
        <w:t xml:space="preserve">A.Camus; L’étranger</w:t>
      </w:r>
    </w:p>
    <w:p w:rsidR="00000000" w:rsidDel="00000000" w:rsidP="00000000" w:rsidRDefault="00000000" w:rsidRPr="00000000" w14:paraId="00000090">
      <w:pPr>
        <w:spacing w:line="276" w:lineRule="auto"/>
        <w:jc w:val="both"/>
        <w:rPr>
          <w:sz w:val="20"/>
          <w:szCs w:val="20"/>
        </w:rPr>
      </w:pPr>
      <w:r w:rsidDel="00000000" w:rsidR="00000000" w:rsidRPr="00000000">
        <w:rPr>
          <w:sz w:val="20"/>
          <w:szCs w:val="20"/>
          <w:rtl w:val="0"/>
        </w:rPr>
        <w:t xml:space="preserve">J.Anouilh, Antigone</w:t>
      </w:r>
    </w:p>
    <w:p w:rsidR="00000000" w:rsidDel="00000000" w:rsidP="00000000" w:rsidRDefault="00000000" w:rsidRPr="00000000" w14:paraId="00000091">
      <w:pPr>
        <w:spacing w:line="276" w:lineRule="auto"/>
        <w:jc w:val="both"/>
        <w:rPr>
          <w:sz w:val="20"/>
          <w:szCs w:val="20"/>
        </w:rPr>
      </w:pPr>
      <w:r w:rsidDel="00000000" w:rsidR="00000000" w:rsidRPr="00000000">
        <w:rPr>
          <w:rtl w:val="0"/>
        </w:rPr>
      </w:r>
    </w:p>
    <w:p w:rsidR="00000000" w:rsidDel="00000000" w:rsidP="00000000" w:rsidRDefault="00000000" w:rsidRPr="00000000" w14:paraId="00000092">
      <w:pPr>
        <w:spacing w:line="276" w:lineRule="auto"/>
        <w:jc w:val="both"/>
        <w:rPr>
          <w:sz w:val="20"/>
          <w:szCs w:val="20"/>
        </w:rPr>
      </w:pPr>
      <w:r w:rsidDel="00000000" w:rsidR="00000000" w:rsidRPr="00000000">
        <w:rPr>
          <w:sz w:val="20"/>
          <w:szCs w:val="20"/>
          <w:rtl w:val="0"/>
        </w:rPr>
        <w:t xml:space="preserve">Di tali opere sono stati selezionati e analizzati in classe alunni dei brani più significativi.</w:t>
      </w:r>
    </w:p>
    <w:p w:rsidR="00000000" w:rsidDel="00000000" w:rsidP="00000000" w:rsidRDefault="00000000" w:rsidRPr="00000000" w14:paraId="00000093">
      <w:pPr>
        <w:spacing w:line="276" w:lineRule="auto"/>
        <w:jc w:val="both"/>
        <w:rPr>
          <w:sz w:val="20"/>
          <w:szCs w:val="20"/>
        </w:rPr>
      </w:pPr>
      <w:r w:rsidDel="00000000" w:rsidR="00000000" w:rsidRPr="00000000">
        <w:rPr>
          <w:sz w:val="20"/>
          <w:szCs w:val="20"/>
          <w:rtl w:val="0"/>
        </w:rPr>
        <w:t xml:space="preserve">Il quaderno personale di ogni singolo alunno è stato un importante strumento di lavoro su cui prendere appunti, integrare e riordinare le proprie conoscenze, fare le esercitazioni e correzioni linguistiche necessarie.</w:t>
      </w:r>
      <w:r w:rsidDel="00000000" w:rsidR="00000000" w:rsidRPr="00000000">
        <w:rPr>
          <w:rtl w:val="0"/>
        </w:rPr>
      </w:r>
    </w:p>
    <w:p w:rsidR="00000000" w:rsidDel="00000000" w:rsidP="00000000" w:rsidRDefault="00000000" w:rsidRPr="00000000" w14:paraId="00000094">
      <w:pPr>
        <w:tabs>
          <w:tab w:val="left" w:leader="none" w:pos="360"/>
        </w:tabs>
        <w:spacing w:line="276" w:lineRule="auto"/>
        <w:jc w:val="both"/>
        <w:rPr>
          <w:i w:val="1"/>
          <w:sz w:val="20"/>
          <w:szCs w:val="20"/>
        </w:rPr>
      </w:pPr>
      <w:r w:rsidDel="00000000" w:rsidR="00000000" w:rsidRPr="00000000">
        <w:rPr>
          <w:rtl w:val="0"/>
        </w:rPr>
      </w:r>
    </w:p>
    <w:p w:rsidR="00000000" w:rsidDel="00000000" w:rsidP="00000000" w:rsidRDefault="00000000" w:rsidRPr="00000000" w14:paraId="00000095">
      <w:pPr>
        <w:numPr>
          <w:ilvl w:val="0"/>
          <w:numId w:val="11"/>
        </w:numPr>
        <w:tabs>
          <w:tab w:val="left" w:leader="none" w:pos="360"/>
        </w:tabs>
        <w:spacing w:line="276" w:lineRule="auto"/>
        <w:ind w:left="360" w:hanging="360"/>
        <w:jc w:val="both"/>
        <w:rPr/>
      </w:pPr>
      <w:r w:rsidDel="00000000" w:rsidR="00000000" w:rsidRPr="00000000">
        <w:rPr>
          <w:b w:val="1"/>
          <w:sz w:val="20"/>
          <w:szCs w:val="20"/>
          <w:rtl w:val="0"/>
        </w:rPr>
        <w:t xml:space="preserve">5. Visite guidate, attività integrative curricolari ed extracurricolari</w:t>
      </w:r>
    </w:p>
    <w:p w:rsidR="00000000" w:rsidDel="00000000" w:rsidP="00000000" w:rsidRDefault="00000000" w:rsidRPr="00000000" w14:paraId="00000096">
      <w:pPr>
        <w:numPr>
          <w:ilvl w:val="0"/>
          <w:numId w:val="11"/>
        </w:numPr>
        <w:tabs>
          <w:tab w:val="left" w:leader="none" w:pos="360"/>
        </w:tabs>
        <w:spacing w:line="276" w:lineRule="auto"/>
        <w:ind w:left="360" w:hanging="360"/>
        <w:jc w:val="both"/>
        <w:rPr>
          <w:b w:val="1"/>
          <w:sz w:val="20"/>
          <w:szCs w:val="20"/>
          <w:u w:val="none"/>
        </w:rPr>
      </w:pPr>
      <w:r w:rsidDel="00000000" w:rsidR="00000000" w:rsidRPr="00000000">
        <w:rPr>
          <w:rtl w:val="0"/>
        </w:rPr>
      </w:r>
    </w:p>
    <w:p w:rsidR="00000000" w:rsidDel="00000000" w:rsidP="00000000" w:rsidRDefault="00000000" w:rsidRPr="00000000" w14:paraId="00000097">
      <w:pPr>
        <w:tabs>
          <w:tab w:val="left" w:leader="none" w:pos="284"/>
        </w:tabs>
        <w:spacing w:line="276" w:lineRule="auto"/>
        <w:jc w:val="both"/>
        <w:rPr>
          <w:sz w:val="20"/>
          <w:szCs w:val="20"/>
        </w:rPr>
      </w:pPr>
      <w:r w:rsidDel="00000000" w:rsidR="00000000" w:rsidRPr="00000000">
        <w:rPr>
          <w:sz w:val="20"/>
          <w:szCs w:val="20"/>
          <w:rtl w:val="0"/>
        </w:rPr>
        <w:t xml:space="preserve">Nel mese di aprile, dal 15 al 19, la classe ha fatto un viaggio di istruzione a Napoli, Pompei, Vesuvio e Reggia di Caserta. Nel percorso guidato, è stata posta particolare attenzione ai legami storici ed artistici con la cultura francese.</w:t>
      </w:r>
    </w:p>
    <w:p w:rsidR="00000000" w:rsidDel="00000000" w:rsidP="00000000" w:rsidRDefault="00000000" w:rsidRPr="00000000" w14:paraId="00000098">
      <w:pPr>
        <w:tabs>
          <w:tab w:val="left" w:leader="none" w:pos="284"/>
        </w:tabs>
        <w:spacing w:line="276" w:lineRule="auto"/>
        <w:jc w:val="both"/>
        <w:rPr>
          <w:sz w:val="20"/>
          <w:szCs w:val="20"/>
        </w:rPr>
      </w:pPr>
      <w:r w:rsidDel="00000000" w:rsidR="00000000" w:rsidRPr="00000000">
        <w:rPr>
          <w:rtl w:val="0"/>
        </w:rPr>
      </w:r>
    </w:p>
    <w:p w:rsidR="00000000" w:rsidDel="00000000" w:rsidP="00000000" w:rsidRDefault="00000000" w:rsidRPr="00000000" w14:paraId="00000099">
      <w:pPr>
        <w:tabs>
          <w:tab w:val="left" w:leader="none" w:pos="284"/>
        </w:tabs>
        <w:spacing w:line="276" w:lineRule="auto"/>
        <w:jc w:val="both"/>
        <w:rPr>
          <w:sz w:val="20"/>
          <w:szCs w:val="20"/>
        </w:rPr>
      </w:pPr>
      <w:r w:rsidDel="00000000" w:rsidR="00000000" w:rsidRPr="00000000">
        <w:rPr>
          <w:rtl w:val="0"/>
        </w:rPr>
      </w:r>
    </w:p>
    <w:p w:rsidR="00000000" w:rsidDel="00000000" w:rsidP="00000000" w:rsidRDefault="00000000" w:rsidRPr="00000000" w14:paraId="0000009A">
      <w:pPr>
        <w:tabs>
          <w:tab w:val="left" w:leader="none" w:pos="284"/>
        </w:tabs>
        <w:spacing w:line="276" w:lineRule="auto"/>
        <w:jc w:val="both"/>
        <w:rPr>
          <w:b w:val="1"/>
          <w:sz w:val="20"/>
          <w:szCs w:val="20"/>
        </w:rPr>
      </w:pPr>
      <w:r w:rsidDel="00000000" w:rsidR="00000000" w:rsidRPr="00000000">
        <w:rPr>
          <w:b w:val="1"/>
          <w:sz w:val="20"/>
          <w:szCs w:val="20"/>
          <w:rtl w:val="0"/>
        </w:rPr>
        <w:t xml:space="preserve">6. Interventi didattici educativi integrativi</w:t>
      </w:r>
    </w:p>
    <w:p w:rsidR="00000000" w:rsidDel="00000000" w:rsidP="00000000" w:rsidRDefault="00000000" w:rsidRPr="00000000" w14:paraId="0000009B">
      <w:pPr>
        <w:tabs>
          <w:tab w:val="left" w:leader="none" w:pos="284"/>
        </w:tabs>
        <w:spacing w:line="276" w:lineRule="auto"/>
        <w:jc w:val="both"/>
        <w:rPr>
          <w:b w:val="1"/>
          <w:sz w:val="20"/>
          <w:szCs w:val="20"/>
        </w:rPr>
      </w:pPr>
      <w:r w:rsidDel="00000000" w:rsidR="00000000" w:rsidRPr="00000000">
        <w:rPr>
          <w:rtl w:val="0"/>
        </w:rPr>
      </w:r>
    </w:p>
    <w:p w:rsidR="00000000" w:rsidDel="00000000" w:rsidP="00000000" w:rsidRDefault="00000000" w:rsidRPr="00000000" w14:paraId="0000009C">
      <w:pPr>
        <w:widowControl w:val="1"/>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Sono stati effettuati in itinere momenti di revisione, di recupero per le conoscenza linguistiche e metodologiche  e di approfondimento metodologico.</w:t>
      </w:r>
    </w:p>
    <w:p w:rsidR="00000000" w:rsidDel="00000000" w:rsidP="00000000" w:rsidRDefault="00000000" w:rsidRPr="00000000" w14:paraId="0000009D">
      <w:pPr>
        <w:tabs>
          <w:tab w:val="left" w:leader="none" w:pos="284"/>
          <w:tab w:val="left" w:leader="none" w:pos="360"/>
        </w:tabs>
        <w:spacing w:line="276" w:lineRule="auto"/>
        <w:jc w:val="both"/>
        <w:rPr>
          <w:sz w:val="20"/>
          <w:szCs w:val="20"/>
        </w:rPr>
      </w:pPr>
      <w:r w:rsidDel="00000000" w:rsidR="00000000" w:rsidRPr="00000000">
        <w:rPr>
          <w:rtl w:val="0"/>
        </w:rPr>
      </w:r>
    </w:p>
    <w:p w:rsidR="00000000" w:rsidDel="00000000" w:rsidP="00000000" w:rsidRDefault="00000000" w:rsidRPr="00000000" w14:paraId="0000009E">
      <w:pPr>
        <w:tabs>
          <w:tab w:val="left" w:leader="none" w:pos="284"/>
          <w:tab w:val="left" w:leader="none" w:pos="360"/>
        </w:tabs>
        <w:spacing w:line="276" w:lineRule="auto"/>
        <w:jc w:val="both"/>
        <w:rPr>
          <w:sz w:val="20"/>
          <w:szCs w:val="20"/>
        </w:rPr>
      </w:pPr>
      <w:r w:rsidDel="00000000" w:rsidR="00000000" w:rsidRPr="00000000">
        <w:rPr>
          <w:rtl w:val="0"/>
        </w:rPr>
      </w:r>
    </w:p>
    <w:p w:rsidR="00000000" w:rsidDel="00000000" w:rsidP="00000000" w:rsidRDefault="00000000" w:rsidRPr="00000000" w14:paraId="0000009F">
      <w:pPr>
        <w:tabs>
          <w:tab w:val="left" w:leader="none" w:pos="284"/>
          <w:tab w:val="left" w:leader="none" w:pos="360"/>
        </w:tabs>
        <w:spacing w:line="276" w:lineRule="auto"/>
        <w:jc w:val="both"/>
        <w:rPr>
          <w:b w:val="1"/>
          <w:i w:val="1"/>
          <w:sz w:val="20"/>
          <w:szCs w:val="20"/>
        </w:rPr>
      </w:pPr>
      <w:r w:rsidDel="00000000" w:rsidR="00000000" w:rsidRPr="00000000">
        <w:rPr>
          <w:b w:val="1"/>
          <w:sz w:val="20"/>
          <w:szCs w:val="20"/>
          <w:rtl w:val="0"/>
        </w:rPr>
        <w:t xml:space="preserve">7. Criteri e strumenti di verifica adottati</w:t>
      </w:r>
      <w:r w:rsidDel="00000000" w:rsidR="00000000" w:rsidRPr="00000000">
        <w:rPr>
          <w:b w:val="1"/>
          <w:i w:val="1"/>
          <w:sz w:val="20"/>
          <w:szCs w:val="20"/>
          <w:rtl w:val="0"/>
        </w:rPr>
        <w:t xml:space="preserve"> </w:t>
      </w:r>
    </w:p>
    <w:p w:rsidR="00000000" w:rsidDel="00000000" w:rsidP="00000000" w:rsidRDefault="00000000" w:rsidRPr="00000000" w14:paraId="000000A0">
      <w:pPr>
        <w:tabs>
          <w:tab w:val="left" w:leader="none" w:pos="284"/>
          <w:tab w:val="left" w:leader="none" w:pos="360"/>
        </w:tabs>
        <w:spacing w:line="276" w:lineRule="auto"/>
        <w:jc w:val="both"/>
        <w:rPr>
          <w:b w:val="1"/>
          <w:i w:val="1"/>
          <w:sz w:val="20"/>
          <w:szCs w:val="20"/>
        </w:rPr>
      </w:pPr>
      <w:r w:rsidDel="00000000" w:rsidR="00000000" w:rsidRPr="00000000">
        <w:rPr>
          <w:rtl w:val="0"/>
        </w:rPr>
      </w:r>
    </w:p>
    <w:p w:rsidR="00000000" w:rsidDel="00000000" w:rsidP="00000000" w:rsidRDefault="00000000" w:rsidRPr="00000000" w14:paraId="000000A1">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verifiche sono state volte ad accertare il raggiungimento progressivo degli obiettivi prefissati. Allo scritto sono stati effettuati compiti legati alle fasi di lavoro per l'acquisizione delle abilità richieste per lo svolgimento delle prove scritte previste dall'esame. </w:t>
      </w:r>
    </w:p>
    <w:p w:rsidR="00000000" w:rsidDel="00000000" w:rsidP="00000000" w:rsidRDefault="00000000" w:rsidRPr="00000000" w14:paraId="000000A2">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Sono stati usati tutti i valori della scala da 1 a 10.</w:t>
      </w:r>
    </w:p>
    <w:p w:rsidR="00000000" w:rsidDel="00000000" w:rsidP="00000000" w:rsidRDefault="00000000" w:rsidRPr="00000000" w14:paraId="000000A3">
      <w:pPr>
        <w:tabs>
          <w:tab w:val="left" w:leader="none" w:pos="284"/>
          <w:tab w:val="left" w:leader="none" w:pos="360"/>
        </w:tabs>
        <w:spacing w:line="276" w:lineRule="auto"/>
        <w:jc w:val="both"/>
        <w:rPr>
          <w:b w:val="1"/>
          <w:i w:val="1"/>
          <w:sz w:val="20"/>
          <w:szCs w:val="20"/>
        </w:rPr>
      </w:pPr>
      <w:r w:rsidDel="00000000" w:rsidR="00000000" w:rsidRPr="00000000">
        <w:rPr>
          <w:rtl w:val="0"/>
        </w:rPr>
      </w:r>
    </w:p>
    <w:p w:rsidR="00000000" w:rsidDel="00000000" w:rsidP="00000000" w:rsidRDefault="00000000" w:rsidRPr="00000000" w14:paraId="000000A4">
      <w:pPr>
        <w:spacing w:line="276" w:lineRule="auto"/>
        <w:jc w:val="both"/>
        <w:rPr>
          <w:sz w:val="20"/>
          <w:szCs w:val="20"/>
        </w:rPr>
      </w:pPr>
      <w:r w:rsidDel="00000000" w:rsidR="00000000" w:rsidRPr="00000000">
        <w:rPr>
          <w:rtl w:val="0"/>
        </w:rPr>
      </w:r>
    </w:p>
    <w:p w:rsidR="00000000" w:rsidDel="00000000" w:rsidP="00000000" w:rsidRDefault="00000000" w:rsidRPr="00000000" w14:paraId="000000A5">
      <w:pPr>
        <w:spacing w:line="276" w:lineRule="auto"/>
        <w:jc w:val="both"/>
        <w:rPr>
          <w:b w:val="1"/>
          <w:sz w:val="20"/>
          <w:szCs w:val="20"/>
        </w:rPr>
      </w:pPr>
      <w:r w:rsidDel="00000000" w:rsidR="00000000" w:rsidRPr="00000000">
        <w:rPr>
          <w:b w:val="1"/>
          <w:sz w:val="20"/>
          <w:szCs w:val="20"/>
          <w:rtl w:val="0"/>
        </w:rPr>
        <w:t xml:space="preserve">8. Obiettivi raggiunti</w:t>
      </w:r>
    </w:p>
    <w:p w:rsidR="00000000" w:rsidDel="00000000" w:rsidP="00000000" w:rsidRDefault="00000000" w:rsidRPr="00000000" w14:paraId="000000A6">
      <w:pPr>
        <w:spacing w:line="276" w:lineRule="auto"/>
        <w:jc w:val="both"/>
        <w:rPr>
          <w:b w:val="1"/>
          <w:sz w:val="20"/>
          <w:szCs w:val="20"/>
        </w:rPr>
      </w:pPr>
      <w:r w:rsidDel="00000000" w:rsidR="00000000" w:rsidRPr="00000000">
        <w:rPr>
          <w:rtl w:val="0"/>
        </w:rPr>
      </w:r>
    </w:p>
    <w:p w:rsidR="00000000" w:rsidDel="00000000" w:rsidP="00000000" w:rsidRDefault="00000000" w:rsidRPr="00000000" w14:paraId="000000A7">
      <w:pPr>
        <w:widowControl w:val="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classe ha seguito lo svolgimento delle lezioni con attenzione ed interesse, partecipando attivamente alla spiegazione e al dialogo in classe. Per alcuni alunni la frequenza è stata piuttosto discontinua. Lo studio individuale è stato nel complesso preciso e puntuale  e questo ha consentito una soddisfacente acquisizione dei contenuti letterari. Globalmente gli alunni si esprimono con chiarezza - soprattutto all’orale - ed hanno consolidato il metodo di analisi del testo, anche se alcuni sono  meno rigorosi nell’applicarlo o mostrano minori capacità di approfondimento. Il loro profitto si attesta su risultati mediamente discreti, con alcuni elementi che si distinguono per un rendimento particolarmente brillante. Gli alunni con PDP hanno raggiunto gli obiettivi prefissati. La valutazione è stata fatta in accordo con quanto stabilito nel PDP</w:t>
      </w:r>
    </w:p>
    <w:p w:rsidR="00000000" w:rsidDel="00000000" w:rsidP="00000000" w:rsidRDefault="00000000" w:rsidRPr="00000000" w14:paraId="000000A8">
      <w:pPr>
        <w:widowControl w:val="1"/>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widowControl w:val="1"/>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spacing w:line="276" w:lineRule="auto"/>
        <w:jc w:val="both"/>
        <w:rPr>
          <w:b w:val="1"/>
          <w:sz w:val="20"/>
          <w:szCs w:val="20"/>
        </w:rPr>
      </w:pPr>
      <w:r w:rsidDel="00000000" w:rsidR="00000000" w:rsidRPr="00000000">
        <w:rPr>
          <w:rtl w:val="0"/>
        </w:rPr>
      </w:r>
    </w:p>
    <w:p w:rsidR="00000000" w:rsidDel="00000000" w:rsidP="00000000" w:rsidRDefault="00000000" w:rsidRPr="00000000" w14:paraId="000000AB">
      <w:pPr>
        <w:spacing w:line="276" w:lineRule="auto"/>
        <w:jc w:val="both"/>
        <w:rPr>
          <w:b w:val="1"/>
          <w:sz w:val="20"/>
          <w:szCs w:val="20"/>
        </w:rPr>
      </w:pPr>
      <w:r w:rsidDel="00000000" w:rsidR="00000000" w:rsidRPr="00000000">
        <w:rPr>
          <w:rtl w:val="0"/>
        </w:rPr>
      </w:r>
    </w:p>
    <w:p w:rsidR="00000000" w:rsidDel="00000000" w:rsidP="00000000" w:rsidRDefault="00000000" w:rsidRPr="00000000" w14:paraId="000000AC">
      <w:pPr>
        <w:tabs>
          <w:tab w:val="left" w:leader="none" w:pos="284"/>
          <w:tab w:val="left" w:leader="none" w:pos="360"/>
        </w:tabs>
        <w:spacing w:line="276" w:lineRule="auto"/>
        <w:jc w:val="both"/>
        <w:rPr>
          <w:b w:val="1"/>
          <w:sz w:val="20"/>
          <w:szCs w:val="20"/>
        </w:rPr>
      </w:pPr>
      <w:r w:rsidDel="00000000" w:rsidR="00000000" w:rsidRPr="00000000">
        <w:rPr>
          <w:b w:val="1"/>
          <w:sz w:val="20"/>
          <w:szCs w:val="20"/>
          <w:rtl w:val="0"/>
        </w:rPr>
        <w:t xml:space="preserve">9. Per le discipline oggetto di seconda prova scritta (Allegato B1 dell’O.M. n. 65 del 14 marzo 2022): informazioni relative alla predisposizione della prova d’Esame</w:t>
      </w:r>
    </w:p>
    <w:p w:rsidR="00000000" w:rsidDel="00000000" w:rsidP="00000000" w:rsidRDefault="00000000" w:rsidRPr="00000000" w14:paraId="000000AD">
      <w:pPr>
        <w:spacing w:line="276" w:lineRule="auto"/>
        <w:jc w:val="both"/>
        <w:rPr/>
      </w:pPr>
      <w:r w:rsidDel="00000000" w:rsidR="00000000" w:rsidRPr="00000000">
        <w:rPr>
          <w:rtl w:val="0"/>
        </w:rPr>
      </w:r>
    </w:p>
    <w:p w:rsidR="00000000" w:rsidDel="00000000" w:rsidP="00000000" w:rsidRDefault="00000000" w:rsidRPr="00000000" w14:paraId="000000AE">
      <w:pPr>
        <w:spacing w:line="276" w:lineRule="auto"/>
        <w:jc w:val="both"/>
        <w:rPr>
          <w:sz w:val="20"/>
          <w:szCs w:val="20"/>
        </w:rPr>
      </w:pPr>
      <w:r w:rsidDel="00000000" w:rsidR="00000000" w:rsidRPr="00000000">
        <w:rPr>
          <w:rtl w:val="0"/>
        </w:rPr>
      </w:r>
    </w:p>
    <w:p w:rsidR="00000000" w:rsidDel="00000000" w:rsidP="00000000" w:rsidRDefault="00000000" w:rsidRPr="00000000" w14:paraId="000000AF">
      <w:pPr>
        <w:spacing w:line="276" w:lineRule="auto"/>
        <w:jc w:val="both"/>
        <w:rPr>
          <w:i w:val="1"/>
          <w:sz w:val="20"/>
          <w:szCs w:val="20"/>
        </w:rPr>
      </w:pPr>
      <w:r w:rsidDel="00000000" w:rsidR="00000000" w:rsidRPr="00000000">
        <w:rPr>
          <w:rtl w:val="0"/>
        </w:rPr>
      </w:r>
    </w:p>
    <w:p w:rsidR="00000000" w:rsidDel="00000000" w:rsidP="00000000" w:rsidRDefault="00000000" w:rsidRPr="00000000" w14:paraId="000000B0">
      <w:pPr>
        <w:spacing w:line="276" w:lineRule="auto"/>
        <w:jc w:val="both"/>
        <w:rPr>
          <w:i w:val="1"/>
          <w:sz w:val="20"/>
          <w:szCs w:val="20"/>
        </w:rPr>
      </w:pPr>
      <w:r w:rsidDel="00000000" w:rsidR="00000000" w:rsidRPr="00000000">
        <w:rPr>
          <w:rtl w:val="0"/>
        </w:rPr>
      </w:r>
    </w:p>
    <w:p w:rsidR="00000000" w:rsidDel="00000000" w:rsidP="00000000" w:rsidRDefault="00000000" w:rsidRPr="00000000" w14:paraId="000000B1">
      <w:pPr>
        <w:spacing w:line="276" w:lineRule="auto"/>
        <w:jc w:val="both"/>
        <w:rPr>
          <w:sz w:val="20"/>
          <w:szCs w:val="20"/>
        </w:rPr>
      </w:pPr>
      <w:r w:rsidDel="00000000" w:rsidR="00000000" w:rsidRPr="00000000">
        <w:rPr>
          <w:sz w:val="20"/>
          <w:szCs w:val="20"/>
          <w:rtl w:val="0"/>
        </w:rPr>
        <w:t xml:space="preserve">Firenze, 15/05/2023</w:t>
        <w:tab/>
        <w:tab/>
        <w:tab/>
        <w:tab/>
        <w:tab/>
        <w:t xml:space="preserve"> I Docenti</w:t>
      </w:r>
    </w:p>
    <w:p w:rsidR="00000000" w:rsidDel="00000000" w:rsidP="00000000" w:rsidRDefault="00000000" w:rsidRPr="00000000" w14:paraId="000000B2">
      <w:pPr>
        <w:spacing w:line="276" w:lineRule="auto"/>
        <w:jc w:val="both"/>
        <w:rPr>
          <w:sz w:val="20"/>
          <w:szCs w:val="20"/>
        </w:rPr>
      </w:pPr>
      <w:r w:rsidDel="00000000" w:rsidR="00000000" w:rsidRPr="00000000">
        <w:rPr>
          <w:rtl w:val="0"/>
        </w:rPr>
      </w:r>
    </w:p>
    <w:p w:rsidR="00000000" w:rsidDel="00000000" w:rsidP="00000000" w:rsidRDefault="00000000" w:rsidRPr="00000000" w14:paraId="000000B3">
      <w:pPr>
        <w:spacing w:line="276" w:lineRule="auto"/>
        <w:jc w:val="both"/>
        <w:rPr>
          <w:sz w:val="20"/>
          <w:szCs w:val="20"/>
        </w:rPr>
      </w:pPr>
      <w:r w:rsidDel="00000000" w:rsidR="00000000" w:rsidRPr="00000000">
        <w:rPr>
          <w:sz w:val="20"/>
          <w:szCs w:val="20"/>
          <w:rtl w:val="0"/>
        </w:rPr>
        <w:tab/>
        <w:tab/>
        <w:tab/>
        <w:tab/>
        <w:tab/>
        <w:tab/>
        <w:tab/>
        <w:t xml:space="preserve">Prof.ssa Sonia Di Pierro </w:t>
      </w:r>
    </w:p>
    <w:p w:rsidR="00000000" w:rsidDel="00000000" w:rsidP="00000000" w:rsidRDefault="00000000" w:rsidRPr="00000000" w14:paraId="000000B4">
      <w:pPr>
        <w:spacing w:line="276" w:lineRule="auto"/>
        <w:jc w:val="both"/>
        <w:rPr>
          <w:sz w:val="20"/>
          <w:szCs w:val="20"/>
        </w:rPr>
      </w:pPr>
      <w:r w:rsidDel="00000000" w:rsidR="00000000" w:rsidRPr="00000000">
        <w:rPr>
          <w:sz w:val="20"/>
          <w:szCs w:val="20"/>
          <w:rtl w:val="0"/>
        </w:rPr>
        <w:tab/>
        <w:tab/>
        <w:tab/>
        <w:tab/>
        <w:tab/>
        <w:tab/>
        <w:tab/>
        <w:t xml:space="preserve">Prof.ssa Sylvie Theffo</w:t>
      </w:r>
    </w:p>
    <w:p w:rsidR="00000000" w:rsidDel="00000000" w:rsidP="00000000" w:rsidRDefault="00000000" w:rsidRPr="00000000" w14:paraId="000000B5">
      <w:pPr>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83" w:top="906" w:left="1134" w:right="1134" w:header="0" w:footer="9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entury Gothic" w:cs="Century Gothic" w:eastAsia="Century Gothic" w:hAnsi="Century Gothic"/>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entury Gothic" w:cs="Century Gothic" w:eastAsia="Century Gothic" w:hAnsi="Century Gothic"/>
        <w:b w:val="0"/>
        <w:i w:val="0"/>
        <w:smallCaps w:val="0"/>
        <w:strike w:val="0"/>
        <w:color w:val="000000"/>
        <w:sz w:val="24"/>
        <w:szCs w:val="24"/>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entury Gothic" w:cs="Century Gothic" w:eastAsia="Century Gothic" w:hAnsi="Century Gothic"/>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entury Gothic" w:cs="Century Gothic" w:eastAsia="Century Gothic" w:hAnsi="Century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entury Gothic" w:cs="Century Gothic" w:eastAsia="Century Gothic" w:hAnsi="Century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entury Gothic" w:cs="Century Gothic" w:eastAsia="Century Gothic" w:hAnsi="Century Gothic"/>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entury Gothic" w:cs="Century Gothic" w:eastAsia="Century Gothic" w:hAnsi="Century Gothic"/>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5102"/>
        <w:tab w:val="right" w:leader="none" w:pos="10204"/>
      </w:tabs>
      <w:spacing w:after="0" w:before="0" w:line="240" w:lineRule="auto"/>
      <w:ind w:left="0" w:right="0" w:firstLine="0"/>
      <w:jc w:val="left"/>
      <w:rPr>
        <w:rFonts w:ascii="Century Gothic" w:cs="Century Gothic" w:eastAsia="Century Gothic" w:hAnsi="Century Gothic"/>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5"/>
      <w:numFmt w:val="bullet"/>
      <w:lvlText w:val="-"/>
      <w:lvlJc w:val="left"/>
      <w:pPr>
        <w:ind w:left="720" w:hanging="360"/>
      </w:pPr>
      <w:rPr>
        <w:rFonts w:ascii="Times New Roman" w:cs="Times New Roman" w:eastAsia="Times New Roman" w:hAnsi="Times New Roman"/>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1428"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72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72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720" w:hanging="360"/>
      </w:pPr>
      <w:rPr/>
    </w:lvl>
    <w:lvl w:ilvl="1">
      <w:start w:val="15"/>
      <w:numFmt w:val="bullet"/>
      <w:lvlText w:val="-"/>
      <w:lvlJc w:val="left"/>
      <w:pPr>
        <w:ind w:left="1440" w:hanging="360"/>
      </w:pPr>
      <w:rPr>
        <w:rFonts w:ascii="Times New Roman" w:cs="Times New Roman" w:eastAsia="Times New Roman" w:hAnsi="Times New Roman"/>
      </w:rPr>
    </w:lvl>
    <w:lvl w:ilvl="2">
      <w:start w:val="1"/>
      <w:numFmt w:val="lowerRoman"/>
      <w:lvlText w:val="%3."/>
      <w:lvlJc w:val="lef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lef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left"/>
      <w:pPr>
        <w:ind w:left="6480" w:hanging="180"/>
      </w:pPr>
      <w:rPr/>
    </w:lvl>
  </w:abstractNum>
  <w:abstractNum w:abstractNumId="7">
    <w:lvl w:ilvl="0">
      <w:start w:val="1"/>
      <w:numFmt w:val="upperLetter"/>
      <w:lvlText w:val="%1."/>
      <w:lvlJc w:val="left"/>
      <w:pPr>
        <w:ind w:left="1068" w:hanging="360"/>
      </w:pPr>
      <w:rPr>
        <w:b w:val="0"/>
      </w:rPr>
    </w:lvl>
    <w:lvl w:ilvl="1">
      <w:start w:val="1"/>
      <w:numFmt w:val="lowerLetter"/>
      <w:lvlText w:val="%2."/>
      <w:lvlJc w:val="left"/>
      <w:pPr>
        <w:ind w:left="2006" w:hanging="360"/>
      </w:pPr>
      <w:rPr/>
    </w:lvl>
    <w:lvl w:ilvl="2">
      <w:start w:val="1"/>
      <w:numFmt w:val="lowerRoman"/>
      <w:lvlText w:val="%3."/>
      <w:lvlJc w:val="right"/>
      <w:pPr>
        <w:ind w:left="2726" w:hanging="180"/>
      </w:pPr>
      <w:rPr/>
    </w:lvl>
    <w:lvl w:ilvl="3">
      <w:start w:val="1"/>
      <w:numFmt w:val="decimal"/>
      <w:lvlText w:val="%4."/>
      <w:lvlJc w:val="left"/>
      <w:pPr>
        <w:ind w:left="3446" w:hanging="360"/>
      </w:pPr>
      <w:rPr/>
    </w:lvl>
    <w:lvl w:ilvl="4">
      <w:start w:val="1"/>
      <w:numFmt w:val="lowerLetter"/>
      <w:lvlText w:val="%5."/>
      <w:lvlJc w:val="left"/>
      <w:pPr>
        <w:ind w:left="4166" w:hanging="360"/>
      </w:pPr>
      <w:rPr/>
    </w:lvl>
    <w:lvl w:ilvl="5">
      <w:start w:val="1"/>
      <w:numFmt w:val="lowerRoman"/>
      <w:lvlText w:val="%6."/>
      <w:lvlJc w:val="right"/>
      <w:pPr>
        <w:ind w:left="4886" w:hanging="180"/>
      </w:pPr>
      <w:rPr/>
    </w:lvl>
    <w:lvl w:ilvl="6">
      <w:start w:val="1"/>
      <w:numFmt w:val="decimal"/>
      <w:lvlText w:val="%7."/>
      <w:lvlJc w:val="left"/>
      <w:pPr>
        <w:ind w:left="5606" w:hanging="360"/>
      </w:pPr>
      <w:rPr/>
    </w:lvl>
    <w:lvl w:ilvl="7">
      <w:start w:val="1"/>
      <w:numFmt w:val="lowerLetter"/>
      <w:lvlText w:val="%8."/>
      <w:lvlJc w:val="left"/>
      <w:pPr>
        <w:ind w:left="6326" w:hanging="360"/>
      </w:pPr>
      <w:rPr/>
    </w:lvl>
    <w:lvl w:ilvl="8">
      <w:start w:val="1"/>
      <w:numFmt w:val="lowerRoman"/>
      <w:lvlText w:val="%9."/>
      <w:lvlJc w:val="right"/>
      <w:pPr>
        <w:ind w:left="7046" w:hanging="180"/>
      </w:pPr>
      <w:rPr/>
    </w:lvl>
  </w:abstractNum>
  <w:abstractNum w:abstractNumId="8">
    <w:lvl w:ilvl="0">
      <w:start w:val="1"/>
      <w:numFmt w:val="decimal"/>
      <w:lvlText w:val="%1."/>
      <w:lvlJc w:val="left"/>
      <w:pPr>
        <w:ind w:left="72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decimal"/>
      <w:lvlText w:val="%1."/>
      <w:lvlJc w:val="left"/>
      <w:pPr>
        <w:ind w:left="72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
      <w:lvlJc w:val="left"/>
      <w:pPr>
        <w:ind w:left="0" w:firstLine="0"/>
      </w:pPr>
      <w:rPr>
        <w:b w:val="1"/>
        <w:sz w:val="20"/>
        <w:szCs w:val="20"/>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tabs>
        <w:tab w:val="left" w:leader="none" w:pos="0"/>
      </w:tabs>
      <w:spacing w:before="480" w:line="252.00000000000003" w:lineRule="auto"/>
      <w:ind w:left="432" w:hanging="432"/>
    </w:pPr>
    <w:rPr>
      <w:rFonts w:ascii="Calibri" w:cs="Calibri" w:eastAsia="Calibri" w:hAnsi="Calibri"/>
      <w:b w:val="1"/>
      <w:color w:val="2e74b5"/>
      <w:sz w:val="28"/>
      <w:szCs w:val="28"/>
    </w:rPr>
  </w:style>
  <w:style w:type="paragraph" w:styleId="Heading2">
    <w:name w:val="heading 2"/>
    <w:basedOn w:val="Normal"/>
    <w:next w:val="Normal"/>
    <w:pPr>
      <w:keepNext w:val="1"/>
      <w:keepLines w:val="1"/>
      <w:widowControl w:val="1"/>
      <w:tabs>
        <w:tab w:val="left" w:leader="none" w:pos="0"/>
      </w:tabs>
      <w:spacing w:before="200" w:line="252.00000000000003" w:lineRule="auto"/>
      <w:ind w:left="576" w:hanging="576"/>
    </w:pPr>
    <w:rPr>
      <w:rFonts w:ascii="Calibri" w:cs="Calibri" w:eastAsia="Calibri" w:hAnsi="Calibri"/>
      <w:b w:val="1"/>
      <w:color w:val="5b9bd5"/>
      <w:sz w:val="26"/>
      <w:szCs w:val="26"/>
    </w:rPr>
  </w:style>
  <w:style w:type="paragraph" w:styleId="Heading3">
    <w:name w:val="heading 3"/>
    <w:basedOn w:val="Normal"/>
    <w:next w:val="Normal"/>
    <w:pPr>
      <w:keepNext w:val="1"/>
      <w:keepLines w:val="1"/>
      <w:widowControl w:val="1"/>
      <w:tabs>
        <w:tab w:val="left" w:leader="none" w:pos="0"/>
      </w:tabs>
      <w:spacing w:before="200" w:line="252.00000000000003" w:lineRule="auto"/>
      <w:ind w:left="720" w:hanging="720"/>
    </w:pPr>
    <w:rPr>
      <w:rFonts w:ascii="Calibri" w:cs="Calibri" w:eastAsia="Calibri" w:hAnsi="Calibri"/>
      <w:b w:val="1"/>
      <w:color w:val="5b9bd5"/>
      <w:sz w:val="22"/>
      <w:szCs w:val="22"/>
    </w:rPr>
  </w:style>
  <w:style w:type="paragraph" w:styleId="Heading4">
    <w:name w:val="heading 4"/>
    <w:basedOn w:val="Normal"/>
    <w:next w:val="Normal"/>
    <w:pPr>
      <w:keepNext w:val="1"/>
      <w:keepLines w:val="1"/>
      <w:widowControl w:val="1"/>
      <w:tabs>
        <w:tab w:val="left" w:leader="none" w:pos="0"/>
      </w:tabs>
      <w:spacing w:before="40" w:line="252.00000000000003" w:lineRule="auto"/>
      <w:ind w:left="864" w:hanging="864"/>
    </w:pPr>
    <w:rPr>
      <w:rFonts w:ascii="Calibri" w:cs="Calibri" w:eastAsia="Calibri" w:hAnsi="Calibri"/>
      <w:i w:val="1"/>
      <w:color w:val="2e74b5"/>
      <w:sz w:val="22"/>
      <w:szCs w:val="22"/>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B6620D"/>
    <w:pPr>
      <w:widowControl w:val="0"/>
      <w:suppressAutoHyphens w:val="1"/>
    </w:pPr>
    <w:rPr>
      <w:rFonts w:ascii="Century Gothic" w:cs="Century Gothic" w:eastAsia="Century Gothic" w:hAnsi="Century Gothic"/>
      <w:sz w:val="24"/>
      <w:szCs w:val="24"/>
      <w:lang w:eastAsia="zh-CN"/>
    </w:rPr>
  </w:style>
  <w:style w:type="paragraph" w:styleId="Titolo1">
    <w:name w:val="heading 1"/>
    <w:basedOn w:val="Normale"/>
    <w:next w:val="Corpotesto1"/>
    <w:qFormat w:val="1"/>
    <w:rsid w:val="00B6620D"/>
    <w:pPr>
      <w:keepNext w:val="1"/>
      <w:keepLines w:val="1"/>
      <w:widowControl w:val="1"/>
      <w:numPr>
        <w:numId w:val="1"/>
      </w:numPr>
      <w:tabs>
        <w:tab w:val="left" w:pos="0"/>
      </w:tabs>
      <w:spacing w:before="480" w:line="252" w:lineRule="auto"/>
      <w:ind w:left="432" w:hanging="432"/>
      <w:outlineLvl w:val="0"/>
    </w:pPr>
    <w:rPr>
      <w:rFonts w:ascii="Calibri Light" w:cs="font50" w:eastAsia="SimSun" w:hAnsi="Calibri Light"/>
      <w:b w:val="1"/>
      <w:bCs w:val="1"/>
      <w:color w:val="2e74b5"/>
      <w:sz w:val="28"/>
      <w:szCs w:val="28"/>
      <w:lang w:eastAsia="ar-SA"/>
    </w:rPr>
  </w:style>
  <w:style w:type="paragraph" w:styleId="Titolo2">
    <w:name w:val="heading 2"/>
    <w:basedOn w:val="Normale"/>
    <w:next w:val="Corpotesto1"/>
    <w:qFormat w:val="1"/>
    <w:rsid w:val="00B6620D"/>
    <w:pPr>
      <w:keepNext w:val="1"/>
      <w:keepLines w:val="1"/>
      <w:widowControl w:val="1"/>
      <w:numPr>
        <w:ilvl w:val="1"/>
        <w:numId w:val="1"/>
      </w:numPr>
      <w:tabs>
        <w:tab w:val="left" w:pos="0"/>
      </w:tabs>
      <w:spacing w:before="200" w:line="252" w:lineRule="auto"/>
      <w:ind w:left="576" w:hanging="576"/>
      <w:outlineLvl w:val="1"/>
    </w:pPr>
    <w:rPr>
      <w:rFonts w:ascii="Calibri Light" w:cs="font50" w:eastAsia="SimSun" w:hAnsi="Calibri Light"/>
      <w:b w:val="1"/>
      <w:bCs w:val="1"/>
      <w:color w:val="5b9bd5"/>
      <w:sz w:val="26"/>
      <w:szCs w:val="26"/>
      <w:lang w:eastAsia="ar-SA"/>
    </w:rPr>
  </w:style>
  <w:style w:type="paragraph" w:styleId="Titolo3">
    <w:name w:val="heading 3"/>
    <w:basedOn w:val="Normale"/>
    <w:next w:val="Corpotesto1"/>
    <w:qFormat w:val="1"/>
    <w:rsid w:val="00B6620D"/>
    <w:pPr>
      <w:keepNext w:val="1"/>
      <w:keepLines w:val="1"/>
      <w:widowControl w:val="1"/>
      <w:numPr>
        <w:ilvl w:val="2"/>
        <w:numId w:val="1"/>
      </w:numPr>
      <w:tabs>
        <w:tab w:val="left" w:pos="0"/>
      </w:tabs>
      <w:spacing w:before="200" w:line="252" w:lineRule="auto"/>
      <w:ind w:left="720" w:hanging="720"/>
      <w:outlineLvl w:val="2"/>
    </w:pPr>
    <w:rPr>
      <w:rFonts w:ascii="Calibri Light" w:cs="font50" w:eastAsia="SimSun" w:hAnsi="Calibri Light"/>
      <w:b w:val="1"/>
      <w:bCs w:val="1"/>
      <w:color w:val="5b9bd5"/>
      <w:sz w:val="22"/>
      <w:szCs w:val="22"/>
      <w:lang w:eastAsia="ar-SA"/>
    </w:rPr>
  </w:style>
  <w:style w:type="paragraph" w:styleId="Titolo4">
    <w:name w:val="heading 4"/>
    <w:basedOn w:val="Normale"/>
    <w:next w:val="Corpotesto1"/>
    <w:qFormat w:val="1"/>
    <w:rsid w:val="00B6620D"/>
    <w:pPr>
      <w:keepNext w:val="1"/>
      <w:keepLines w:val="1"/>
      <w:widowControl w:val="1"/>
      <w:numPr>
        <w:ilvl w:val="3"/>
        <w:numId w:val="1"/>
      </w:numPr>
      <w:tabs>
        <w:tab w:val="left" w:pos="0"/>
      </w:tabs>
      <w:spacing w:before="40" w:line="252" w:lineRule="auto"/>
      <w:ind w:left="864" w:hanging="864"/>
      <w:outlineLvl w:val="3"/>
    </w:pPr>
    <w:rPr>
      <w:rFonts w:ascii="Calibri Light" w:cs="font50" w:eastAsia="SimSun" w:hAnsi="Calibri Light"/>
      <w:i w:val="1"/>
      <w:iCs w:val="1"/>
      <w:color w:val="2e74b5"/>
      <w:sz w:val="22"/>
      <w:szCs w:val="22"/>
      <w:lang w:eastAsia="ar-SA"/>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WW8Num1z0" w:customStyle="1">
    <w:name w:val="WW8Num1z0"/>
    <w:rsid w:val="00B6620D"/>
    <w:rPr>
      <w:rFonts w:cs="Calibri Light"/>
      <w:b w:val="1"/>
      <w:iCs w:val="1"/>
      <w:spacing w:val="-10"/>
      <w:sz w:val="20"/>
    </w:rPr>
  </w:style>
  <w:style w:type="character" w:styleId="WW8Num1z1" w:customStyle="1">
    <w:name w:val="WW8Num1z1"/>
    <w:rsid w:val="00B6620D"/>
  </w:style>
  <w:style w:type="character" w:styleId="WW8Num1z2" w:customStyle="1">
    <w:name w:val="WW8Num1z2"/>
    <w:rsid w:val="00B6620D"/>
  </w:style>
  <w:style w:type="character" w:styleId="WW8Num1z3" w:customStyle="1">
    <w:name w:val="WW8Num1z3"/>
    <w:rsid w:val="00B6620D"/>
  </w:style>
  <w:style w:type="character" w:styleId="WW8Num1z4" w:customStyle="1">
    <w:name w:val="WW8Num1z4"/>
    <w:rsid w:val="00B6620D"/>
  </w:style>
  <w:style w:type="character" w:styleId="WW8Num1z5" w:customStyle="1">
    <w:name w:val="WW8Num1z5"/>
    <w:rsid w:val="00B6620D"/>
  </w:style>
  <w:style w:type="character" w:styleId="WW8Num1z6" w:customStyle="1">
    <w:name w:val="WW8Num1z6"/>
    <w:rsid w:val="00B6620D"/>
  </w:style>
  <w:style w:type="character" w:styleId="WW8Num1z7" w:customStyle="1">
    <w:name w:val="WW8Num1z7"/>
    <w:rsid w:val="00B6620D"/>
  </w:style>
  <w:style w:type="character" w:styleId="WW8Num1z8" w:customStyle="1">
    <w:name w:val="WW8Num1z8"/>
    <w:rsid w:val="00B6620D"/>
  </w:style>
  <w:style w:type="character" w:styleId="WW8Num2z0" w:customStyle="1">
    <w:name w:val="WW8Num2z0"/>
    <w:rsid w:val="00B6620D"/>
  </w:style>
  <w:style w:type="character" w:styleId="WW8Num2z1" w:customStyle="1">
    <w:name w:val="WW8Num2z1"/>
    <w:rsid w:val="00B6620D"/>
  </w:style>
  <w:style w:type="character" w:styleId="WW8Num2z2" w:customStyle="1">
    <w:name w:val="WW8Num2z2"/>
    <w:rsid w:val="00B6620D"/>
  </w:style>
  <w:style w:type="character" w:styleId="WW8Num2z3" w:customStyle="1">
    <w:name w:val="WW8Num2z3"/>
    <w:rsid w:val="00B6620D"/>
  </w:style>
  <w:style w:type="character" w:styleId="WW8Num2z4" w:customStyle="1">
    <w:name w:val="WW8Num2z4"/>
    <w:rsid w:val="00B6620D"/>
  </w:style>
  <w:style w:type="character" w:styleId="WW8Num2z5" w:customStyle="1">
    <w:name w:val="WW8Num2z5"/>
    <w:rsid w:val="00B6620D"/>
  </w:style>
  <w:style w:type="character" w:styleId="WW8Num2z6" w:customStyle="1">
    <w:name w:val="WW8Num2z6"/>
    <w:rsid w:val="00B6620D"/>
  </w:style>
  <w:style w:type="character" w:styleId="WW8Num2z7" w:customStyle="1">
    <w:name w:val="WW8Num2z7"/>
    <w:rsid w:val="00B6620D"/>
  </w:style>
  <w:style w:type="character" w:styleId="WW8Num2z8" w:customStyle="1">
    <w:name w:val="WW8Num2z8"/>
    <w:rsid w:val="00B6620D"/>
  </w:style>
  <w:style w:type="character" w:styleId="Carpredefinitoparagrafo1" w:customStyle="1">
    <w:name w:val="Car. predefinito paragrafo1"/>
    <w:rsid w:val="00B6620D"/>
  </w:style>
  <w:style w:type="character" w:styleId="Carpredefinitoparagrafo2" w:customStyle="1">
    <w:name w:val="Car. predefinito paragrafo2"/>
    <w:rsid w:val="00B6620D"/>
  </w:style>
  <w:style w:type="character" w:styleId="WW8Num1zfalse" w:customStyle="1">
    <w:name w:val="WW8Num1zfalse"/>
    <w:rsid w:val="00B6620D"/>
  </w:style>
  <w:style w:type="character" w:styleId="WW8Num1ztrue" w:customStyle="1">
    <w:name w:val="WW8Num1ztrue"/>
    <w:rsid w:val="00B6620D"/>
  </w:style>
  <w:style w:type="character" w:styleId="WW-WW8Num1ztrue" w:customStyle="1">
    <w:name w:val="WW-WW8Num1ztrue"/>
    <w:rsid w:val="00B6620D"/>
  </w:style>
  <w:style w:type="character" w:styleId="WW-WW8Num1ztrue1" w:customStyle="1">
    <w:name w:val="WW-WW8Num1ztrue1"/>
    <w:rsid w:val="00B6620D"/>
  </w:style>
  <w:style w:type="character" w:styleId="WW-WW8Num1ztrue2" w:customStyle="1">
    <w:name w:val="WW-WW8Num1ztrue2"/>
    <w:rsid w:val="00B6620D"/>
  </w:style>
  <w:style w:type="character" w:styleId="WW-WW8Num1ztrue3" w:customStyle="1">
    <w:name w:val="WW-WW8Num1ztrue3"/>
    <w:rsid w:val="00B6620D"/>
  </w:style>
  <w:style w:type="character" w:styleId="WW-WW8Num1ztrue4" w:customStyle="1">
    <w:name w:val="WW-WW8Num1ztrue4"/>
    <w:rsid w:val="00B6620D"/>
  </w:style>
  <w:style w:type="character" w:styleId="WW-WW8Num1ztrue5" w:customStyle="1">
    <w:name w:val="WW-WW8Num1ztrue5"/>
    <w:rsid w:val="00B6620D"/>
  </w:style>
  <w:style w:type="character" w:styleId="WW-WW8Num1ztrue6" w:customStyle="1">
    <w:name w:val="WW-WW8Num1ztrue6"/>
    <w:rsid w:val="00B6620D"/>
  </w:style>
  <w:style w:type="character" w:styleId="WW-WW8Num1ztrue7" w:customStyle="1">
    <w:name w:val="WW-WW8Num1ztrue7"/>
    <w:rsid w:val="00B6620D"/>
  </w:style>
  <w:style w:type="character" w:styleId="WW-WW8Num1ztrue11" w:customStyle="1">
    <w:name w:val="WW-WW8Num1ztrue11"/>
    <w:rsid w:val="00B6620D"/>
  </w:style>
  <w:style w:type="character" w:styleId="WW-WW8Num1ztrue21" w:customStyle="1">
    <w:name w:val="WW-WW8Num1ztrue21"/>
    <w:rsid w:val="00B6620D"/>
  </w:style>
  <w:style w:type="character" w:styleId="WW-WW8Num1ztrue31" w:customStyle="1">
    <w:name w:val="WW-WW8Num1ztrue31"/>
    <w:rsid w:val="00B6620D"/>
  </w:style>
  <w:style w:type="character" w:styleId="WW-WW8Num1ztrue41" w:customStyle="1">
    <w:name w:val="WW-WW8Num1ztrue41"/>
    <w:rsid w:val="00B6620D"/>
  </w:style>
  <w:style w:type="character" w:styleId="WW-WW8Num1ztrue51" w:customStyle="1">
    <w:name w:val="WW-WW8Num1ztrue51"/>
    <w:rsid w:val="00B6620D"/>
  </w:style>
  <w:style w:type="character" w:styleId="WW-WW8Num1ztrue61" w:customStyle="1">
    <w:name w:val="WW-WW8Num1ztrue61"/>
    <w:rsid w:val="00B6620D"/>
  </w:style>
  <w:style w:type="character" w:styleId="WW-WW8Num1ztrue71" w:customStyle="1">
    <w:name w:val="WW-WW8Num1ztrue71"/>
    <w:rsid w:val="00B6620D"/>
  </w:style>
  <w:style w:type="character" w:styleId="WW-WW8Num1ztrue111" w:customStyle="1">
    <w:name w:val="WW-WW8Num1ztrue111"/>
    <w:rsid w:val="00B6620D"/>
  </w:style>
  <w:style w:type="character" w:styleId="WW-WW8Num1ztrue211" w:customStyle="1">
    <w:name w:val="WW-WW8Num1ztrue211"/>
    <w:rsid w:val="00B6620D"/>
  </w:style>
  <w:style w:type="character" w:styleId="WW-WW8Num1ztrue311" w:customStyle="1">
    <w:name w:val="WW-WW8Num1ztrue311"/>
    <w:rsid w:val="00B6620D"/>
  </w:style>
  <w:style w:type="character" w:styleId="WW-WW8Num1ztrue411" w:customStyle="1">
    <w:name w:val="WW-WW8Num1ztrue411"/>
    <w:rsid w:val="00B6620D"/>
  </w:style>
  <w:style w:type="character" w:styleId="WW-WW8Num1ztrue511" w:customStyle="1">
    <w:name w:val="WW-WW8Num1ztrue511"/>
    <w:rsid w:val="00B6620D"/>
  </w:style>
  <w:style w:type="character" w:styleId="WW-WW8Num1ztrue611" w:customStyle="1">
    <w:name w:val="WW-WW8Num1ztrue611"/>
    <w:rsid w:val="00B6620D"/>
  </w:style>
  <w:style w:type="character" w:styleId="WW-WW8Num1ztrue711" w:customStyle="1">
    <w:name w:val="WW-WW8Num1ztrue711"/>
    <w:rsid w:val="00B6620D"/>
  </w:style>
  <w:style w:type="character" w:styleId="WW-WW8Num1ztrue1111" w:customStyle="1">
    <w:name w:val="WW-WW8Num1ztrue1111"/>
    <w:rsid w:val="00B6620D"/>
  </w:style>
  <w:style w:type="character" w:styleId="WW-WW8Num1ztrue2111" w:customStyle="1">
    <w:name w:val="WW-WW8Num1ztrue2111"/>
    <w:rsid w:val="00B6620D"/>
  </w:style>
  <w:style w:type="character" w:styleId="WW-WW8Num1ztrue3111" w:customStyle="1">
    <w:name w:val="WW-WW8Num1ztrue3111"/>
    <w:rsid w:val="00B6620D"/>
  </w:style>
  <w:style w:type="character" w:styleId="WW-WW8Num1ztrue4111" w:customStyle="1">
    <w:name w:val="WW-WW8Num1ztrue4111"/>
    <w:rsid w:val="00B6620D"/>
  </w:style>
  <w:style w:type="character" w:styleId="WW-WW8Num1ztrue5111" w:customStyle="1">
    <w:name w:val="WW-WW8Num1ztrue5111"/>
    <w:rsid w:val="00B6620D"/>
  </w:style>
  <w:style w:type="character" w:styleId="WW-WW8Num1ztrue6111" w:customStyle="1">
    <w:name w:val="WW-WW8Num1ztrue6111"/>
    <w:rsid w:val="00B6620D"/>
  </w:style>
  <w:style w:type="character" w:styleId="WW8Num2zfalse" w:customStyle="1">
    <w:name w:val="WW8Num2zfalse"/>
    <w:rsid w:val="00B6620D"/>
  </w:style>
  <w:style w:type="character" w:styleId="WW8Num2ztrue" w:customStyle="1">
    <w:name w:val="WW8Num2ztrue"/>
    <w:rsid w:val="00B6620D"/>
  </w:style>
  <w:style w:type="character" w:styleId="WW-WW8Num2ztrue" w:customStyle="1">
    <w:name w:val="WW-WW8Num2ztrue"/>
    <w:rsid w:val="00B6620D"/>
  </w:style>
  <w:style w:type="character" w:styleId="WW-WW8Num2ztrue1" w:customStyle="1">
    <w:name w:val="WW-WW8Num2ztrue1"/>
    <w:rsid w:val="00B6620D"/>
  </w:style>
  <w:style w:type="character" w:styleId="WW-WW8Num2ztrue2" w:customStyle="1">
    <w:name w:val="WW-WW8Num2ztrue2"/>
    <w:rsid w:val="00B6620D"/>
  </w:style>
  <w:style w:type="character" w:styleId="WW-WW8Num2ztrue3" w:customStyle="1">
    <w:name w:val="WW-WW8Num2ztrue3"/>
    <w:rsid w:val="00B6620D"/>
  </w:style>
  <w:style w:type="character" w:styleId="WW-WW8Num2ztrue4" w:customStyle="1">
    <w:name w:val="WW-WW8Num2ztrue4"/>
    <w:rsid w:val="00B6620D"/>
  </w:style>
  <w:style w:type="character" w:styleId="WW-WW8Num2ztrue5" w:customStyle="1">
    <w:name w:val="WW-WW8Num2ztrue5"/>
    <w:rsid w:val="00B6620D"/>
  </w:style>
  <w:style w:type="character" w:styleId="WW-WW8Num2ztrue6" w:customStyle="1">
    <w:name w:val="WW-WW8Num2ztrue6"/>
    <w:rsid w:val="00B6620D"/>
  </w:style>
  <w:style w:type="character" w:styleId="Carpredefinitoparagrafo10" w:customStyle="1">
    <w:name w:val="Car. predefinito paragrafo1"/>
    <w:rsid w:val="00B6620D"/>
  </w:style>
  <w:style w:type="character" w:styleId="Absatz-Standardschriftart" w:customStyle="1">
    <w:name w:val="Absatz-Standardschriftart"/>
    <w:rsid w:val="00B6620D"/>
  </w:style>
  <w:style w:type="character" w:styleId="WW-Absatz-Standardschriftart" w:customStyle="1">
    <w:name w:val="WW-Absatz-Standardschriftart"/>
    <w:rsid w:val="00B6620D"/>
  </w:style>
  <w:style w:type="character" w:styleId="WW-Absatz-Standardschriftart1" w:customStyle="1">
    <w:name w:val="WW-Absatz-Standardschriftart1"/>
    <w:rsid w:val="00B6620D"/>
  </w:style>
  <w:style w:type="character" w:styleId="Carpredefinitoparagrafo3" w:customStyle="1">
    <w:name w:val="Car. predefinito paragrafo3"/>
    <w:rsid w:val="00B6620D"/>
  </w:style>
  <w:style w:type="character" w:styleId="Titolo1Carattere" w:customStyle="1">
    <w:name w:val="Titolo 1 Carattere"/>
    <w:rsid w:val="00B6620D"/>
    <w:rPr>
      <w:rFonts w:ascii="Cambria" w:cs="Cambria" w:eastAsia="Times New Roman" w:hAnsi="Cambria"/>
      <w:b w:val="1"/>
      <w:bCs w:val="1"/>
      <w:kern w:val="2"/>
      <w:sz w:val="32"/>
      <w:szCs w:val="32"/>
    </w:rPr>
  </w:style>
  <w:style w:type="character" w:styleId="TitoloCarattere" w:customStyle="1">
    <w:name w:val="Titolo Carattere"/>
    <w:rsid w:val="00B6620D"/>
    <w:rPr>
      <w:rFonts w:ascii="Cambria" w:cs="Cambria" w:eastAsia="Times New Roman" w:hAnsi="Cambria"/>
      <w:b w:val="1"/>
      <w:bCs w:val="1"/>
      <w:kern w:val="2"/>
      <w:sz w:val="32"/>
      <w:szCs w:val="32"/>
    </w:rPr>
  </w:style>
  <w:style w:type="character" w:styleId="Collegamentoipertestuale">
    <w:name w:val="Hyperlink"/>
    <w:rsid w:val="00B6620D"/>
    <w:rPr>
      <w:rFonts w:cs="Times New Roman"/>
      <w:color w:val="0000ff"/>
      <w:u w:val="single"/>
    </w:rPr>
  </w:style>
  <w:style w:type="character" w:styleId="Corpodeltesto2Carattere" w:customStyle="1">
    <w:name w:val="Corpo del testo 2 Carattere"/>
    <w:rsid w:val="00B6620D"/>
    <w:rPr>
      <w:rFonts w:ascii="Century Gothic" w:cs="Century Gothic" w:eastAsia="Century Gothic" w:hAnsi="Century Gothic"/>
      <w:sz w:val="24"/>
      <w:szCs w:val="24"/>
    </w:rPr>
  </w:style>
  <w:style w:type="character" w:styleId="CorpodeltestoCarattere" w:customStyle="1">
    <w:name w:val="Corpo del testo Carattere"/>
    <w:rsid w:val="00B6620D"/>
    <w:rPr>
      <w:rFonts w:ascii="Century Gothic" w:cs="Century Gothic" w:eastAsia="Century Gothic" w:hAnsi="Century Gothic"/>
      <w:sz w:val="24"/>
      <w:szCs w:val="24"/>
    </w:rPr>
  </w:style>
  <w:style w:type="character" w:styleId="IntestazioneCarattere" w:customStyle="1">
    <w:name w:val="Intestazione Carattere"/>
    <w:rsid w:val="00B6620D"/>
    <w:rPr>
      <w:rFonts w:ascii="Century Gothic" w:cs="Century Gothic" w:eastAsia="Century Gothic" w:hAnsi="Century Gothic"/>
      <w:sz w:val="24"/>
      <w:szCs w:val="24"/>
    </w:rPr>
  </w:style>
  <w:style w:type="character" w:styleId="PidipaginaCarattere" w:customStyle="1">
    <w:name w:val="Piè di pagina Carattere"/>
    <w:rsid w:val="00B6620D"/>
    <w:rPr>
      <w:rFonts w:ascii="Century Gothic" w:cs="Century Gothic" w:eastAsia="Century Gothic" w:hAnsi="Century Gothic"/>
      <w:sz w:val="24"/>
      <w:szCs w:val="24"/>
    </w:rPr>
  </w:style>
  <w:style w:type="character" w:styleId="Collegamentovisitato1" w:customStyle="1">
    <w:name w:val="Collegamento visitato1"/>
    <w:rsid w:val="00B6620D"/>
    <w:rPr>
      <w:rFonts w:cs="Times New Roman"/>
      <w:color w:val="800080"/>
      <w:u w:val="single"/>
    </w:rPr>
  </w:style>
  <w:style w:type="character" w:styleId="Enfasigrassetto1" w:customStyle="1">
    <w:name w:val="Enfasi (grassetto)1"/>
    <w:rsid w:val="00B6620D"/>
    <w:rPr>
      <w:b w:val="1"/>
      <w:bCs w:val="1"/>
    </w:rPr>
  </w:style>
  <w:style w:type="character" w:styleId="Testosegnaposto1" w:customStyle="1">
    <w:name w:val="Testo segnaposto1"/>
    <w:rsid w:val="00B6620D"/>
    <w:rPr>
      <w:color w:val="808080"/>
    </w:rPr>
  </w:style>
  <w:style w:type="character" w:styleId="Titolo1Carattere1" w:customStyle="1">
    <w:name w:val="Titolo 1 Carattere1"/>
    <w:rsid w:val="00B6620D"/>
    <w:rPr>
      <w:rFonts w:ascii="Calibri Light" w:cs="font50" w:eastAsia="SimSun" w:hAnsi="Calibri Light"/>
      <w:b w:val="1"/>
      <w:bCs w:val="1"/>
      <w:color w:val="2e74b5"/>
      <w:sz w:val="28"/>
      <w:szCs w:val="28"/>
      <w:lang w:eastAsia="ar-SA"/>
    </w:rPr>
  </w:style>
  <w:style w:type="character" w:styleId="Titolo2Carattere" w:customStyle="1">
    <w:name w:val="Titolo 2 Carattere"/>
    <w:rsid w:val="00B6620D"/>
    <w:rPr>
      <w:rFonts w:ascii="Calibri Light" w:cs="font50" w:eastAsia="SimSun" w:hAnsi="Calibri Light"/>
      <w:b w:val="1"/>
      <w:bCs w:val="1"/>
      <w:color w:val="5b9bd5"/>
      <w:sz w:val="26"/>
      <w:szCs w:val="26"/>
      <w:lang w:eastAsia="ar-SA"/>
    </w:rPr>
  </w:style>
  <w:style w:type="character" w:styleId="Titolo3Carattere" w:customStyle="1">
    <w:name w:val="Titolo 3 Carattere"/>
    <w:rsid w:val="00B6620D"/>
    <w:rPr>
      <w:rFonts w:ascii="Calibri Light" w:cs="font50" w:eastAsia="SimSun" w:hAnsi="Calibri Light"/>
      <w:b w:val="1"/>
      <w:bCs w:val="1"/>
      <w:color w:val="5b9bd5"/>
      <w:sz w:val="22"/>
      <w:szCs w:val="22"/>
      <w:lang w:eastAsia="ar-SA"/>
    </w:rPr>
  </w:style>
  <w:style w:type="character" w:styleId="Titolo4Carattere" w:customStyle="1">
    <w:name w:val="Titolo 4 Carattere"/>
    <w:rsid w:val="00B6620D"/>
    <w:rPr>
      <w:rFonts w:ascii="Calibri Light" w:cs="font50" w:eastAsia="SimSun" w:hAnsi="Calibri Light"/>
      <w:i w:val="1"/>
      <w:iCs w:val="1"/>
      <w:color w:val="2e74b5"/>
      <w:sz w:val="22"/>
      <w:szCs w:val="22"/>
      <w:lang w:eastAsia="ar-SA"/>
    </w:rPr>
  </w:style>
  <w:style w:type="character" w:styleId="TestofumettoCarattere" w:customStyle="1">
    <w:name w:val="Testo fumetto Carattere"/>
    <w:rsid w:val="00B6620D"/>
    <w:rPr>
      <w:rFonts w:ascii="Tahoma" w:cs="Tahoma" w:eastAsia="Century Gothic" w:hAnsi="Tahoma"/>
      <w:sz w:val="16"/>
      <w:szCs w:val="16"/>
      <w:lang w:eastAsia="zh-CN"/>
    </w:rPr>
  </w:style>
  <w:style w:type="character" w:styleId="ListLabel1" w:customStyle="1">
    <w:name w:val="ListLabel 1"/>
    <w:rsid w:val="00B6620D"/>
    <w:rPr>
      <w:rFonts w:cs="Times New Roman" w:eastAsia="Century Gothic"/>
    </w:rPr>
  </w:style>
  <w:style w:type="character" w:styleId="ListLabel2" w:customStyle="1">
    <w:name w:val="ListLabel 2"/>
    <w:rsid w:val="00B6620D"/>
    <w:rPr>
      <w:rFonts w:cs="Courier New"/>
    </w:rPr>
  </w:style>
  <w:style w:type="character" w:styleId="ListLabel3" w:customStyle="1">
    <w:name w:val="ListLabel 3"/>
    <w:rsid w:val="00B6620D"/>
    <w:rPr>
      <w:rFonts w:cs="Courier New"/>
    </w:rPr>
  </w:style>
  <w:style w:type="character" w:styleId="ListLabel4" w:customStyle="1">
    <w:name w:val="ListLabel 4"/>
    <w:rsid w:val="00B6620D"/>
    <w:rPr>
      <w:rFonts w:cs="Times New Roman" w:eastAsia="Century Gothic"/>
    </w:rPr>
  </w:style>
  <w:style w:type="character" w:styleId="ListLabel5" w:customStyle="1">
    <w:name w:val="ListLabel 5"/>
    <w:rsid w:val="00B6620D"/>
    <w:rPr>
      <w:rFonts w:cs="Courier New"/>
    </w:rPr>
  </w:style>
  <w:style w:type="character" w:styleId="ListLabel6" w:customStyle="1">
    <w:name w:val="ListLabel 6"/>
    <w:rsid w:val="00B6620D"/>
    <w:rPr>
      <w:rFonts w:cs="Courier New"/>
    </w:rPr>
  </w:style>
  <w:style w:type="character" w:styleId="ListLabel7" w:customStyle="1">
    <w:name w:val="ListLabel 7"/>
    <w:rsid w:val="00B6620D"/>
    <w:rPr>
      <w:rFonts w:cs="Courier New"/>
    </w:rPr>
  </w:style>
  <w:style w:type="character" w:styleId="ListLabel8" w:customStyle="1">
    <w:name w:val="ListLabel 8"/>
    <w:rsid w:val="00B6620D"/>
    <w:rPr>
      <w:rFonts w:cs="Courier New"/>
    </w:rPr>
  </w:style>
  <w:style w:type="character" w:styleId="ListLabel9" w:customStyle="1">
    <w:name w:val="ListLabel 9"/>
    <w:rsid w:val="00B6620D"/>
    <w:rPr>
      <w:rFonts w:cs="Courier New"/>
    </w:rPr>
  </w:style>
  <w:style w:type="character" w:styleId="ListLabel10" w:customStyle="1">
    <w:name w:val="ListLabel 10"/>
    <w:rsid w:val="00B6620D"/>
    <w:rPr>
      <w:rFonts w:cs="Courier New"/>
    </w:rPr>
  </w:style>
  <w:style w:type="character" w:styleId="ListLabel11" w:customStyle="1">
    <w:name w:val="ListLabel 11"/>
    <w:rsid w:val="00B6620D"/>
    <w:rPr>
      <w:rFonts w:cs="Times New Roman"/>
      <w:w w:val="100"/>
      <w:sz w:val="20"/>
      <w:szCs w:val="20"/>
    </w:rPr>
  </w:style>
  <w:style w:type="character" w:styleId="ListLabel12" w:customStyle="1">
    <w:name w:val="ListLabel 12"/>
    <w:rsid w:val="00B6620D"/>
    <w:rPr>
      <w:rFonts w:cs="Symbol"/>
    </w:rPr>
  </w:style>
  <w:style w:type="character" w:styleId="ListLabel13" w:customStyle="1">
    <w:name w:val="ListLabel 13"/>
    <w:rsid w:val="00B6620D"/>
    <w:rPr>
      <w:rFonts w:cs="Symbol"/>
    </w:rPr>
  </w:style>
  <w:style w:type="character" w:styleId="ListLabel14" w:customStyle="1">
    <w:name w:val="ListLabel 14"/>
    <w:rsid w:val="00B6620D"/>
    <w:rPr>
      <w:rFonts w:cs="Symbol"/>
    </w:rPr>
  </w:style>
  <w:style w:type="character" w:styleId="ListLabel15" w:customStyle="1">
    <w:name w:val="ListLabel 15"/>
    <w:rsid w:val="00B6620D"/>
    <w:rPr>
      <w:rFonts w:cs="Symbol"/>
    </w:rPr>
  </w:style>
  <w:style w:type="character" w:styleId="ListLabel16" w:customStyle="1">
    <w:name w:val="ListLabel 16"/>
    <w:rsid w:val="00B6620D"/>
    <w:rPr>
      <w:rFonts w:cs="Symbol"/>
    </w:rPr>
  </w:style>
  <w:style w:type="character" w:styleId="ListLabel17" w:customStyle="1">
    <w:name w:val="ListLabel 17"/>
    <w:rsid w:val="00B6620D"/>
    <w:rPr>
      <w:rFonts w:cs="Symbol"/>
    </w:rPr>
  </w:style>
  <w:style w:type="character" w:styleId="ListLabel18" w:customStyle="1">
    <w:name w:val="ListLabel 18"/>
    <w:rsid w:val="00B6620D"/>
    <w:rPr>
      <w:rFonts w:cs="Symbol"/>
    </w:rPr>
  </w:style>
  <w:style w:type="character" w:styleId="ListLabel19" w:customStyle="1">
    <w:name w:val="ListLabel 19"/>
    <w:rsid w:val="00B6620D"/>
    <w:rPr>
      <w:rFonts w:cs="Symbol"/>
    </w:rPr>
  </w:style>
  <w:style w:type="character" w:styleId="ListLabel20" w:customStyle="1">
    <w:name w:val="ListLabel 20"/>
    <w:rsid w:val="00B6620D"/>
    <w:rPr>
      <w:rFonts w:cs="Times New Roman"/>
      <w:w w:val="100"/>
      <w:sz w:val="20"/>
      <w:szCs w:val="20"/>
    </w:rPr>
  </w:style>
  <w:style w:type="character" w:styleId="ListLabel21" w:customStyle="1">
    <w:name w:val="ListLabel 21"/>
    <w:rsid w:val="00B6620D"/>
    <w:rPr>
      <w:rFonts w:cs="Symbol"/>
    </w:rPr>
  </w:style>
  <w:style w:type="character" w:styleId="ListLabel22" w:customStyle="1">
    <w:name w:val="ListLabel 22"/>
    <w:rsid w:val="00B6620D"/>
    <w:rPr>
      <w:rFonts w:cs="Symbol"/>
    </w:rPr>
  </w:style>
  <w:style w:type="character" w:styleId="ListLabel23" w:customStyle="1">
    <w:name w:val="ListLabel 23"/>
    <w:rsid w:val="00B6620D"/>
    <w:rPr>
      <w:rFonts w:cs="Symbol"/>
    </w:rPr>
  </w:style>
  <w:style w:type="character" w:styleId="ListLabel24" w:customStyle="1">
    <w:name w:val="ListLabel 24"/>
    <w:rsid w:val="00B6620D"/>
    <w:rPr>
      <w:rFonts w:cs="Symbol"/>
    </w:rPr>
  </w:style>
  <w:style w:type="character" w:styleId="ListLabel25" w:customStyle="1">
    <w:name w:val="ListLabel 25"/>
    <w:rsid w:val="00B6620D"/>
    <w:rPr>
      <w:rFonts w:cs="Symbol"/>
    </w:rPr>
  </w:style>
  <w:style w:type="character" w:styleId="ListLabel26" w:customStyle="1">
    <w:name w:val="ListLabel 26"/>
    <w:rsid w:val="00B6620D"/>
    <w:rPr>
      <w:rFonts w:cs="Symbol"/>
    </w:rPr>
  </w:style>
  <w:style w:type="character" w:styleId="ListLabel27" w:customStyle="1">
    <w:name w:val="ListLabel 27"/>
    <w:rsid w:val="00B6620D"/>
    <w:rPr>
      <w:rFonts w:cs="Symbol"/>
    </w:rPr>
  </w:style>
  <w:style w:type="character" w:styleId="ListLabel28" w:customStyle="1">
    <w:name w:val="ListLabel 28"/>
    <w:rsid w:val="00B6620D"/>
    <w:rPr>
      <w:rFonts w:cs="Symbol"/>
    </w:rPr>
  </w:style>
  <w:style w:type="character" w:styleId="ListLabel29" w:customStyle="1">
    <w:name w:val="ListLabel 29"/>
    <w:rsid w:val="00B6620D"/>
    <w:rPr>
      <w:rFonts w:cs="Times New Roman"/>
      <w:w w:val="100"/>
      <w:sz w:val="20"/>
      <w:szCs w:val="20"/>
    </w:rPr>
  </w:style>
  <w:style w:type="character" w:styleId="ListLabel30" w:customStyle="1">
    <w:name w:val="ListLabel 30"/>
    <w:rsid w:val="00B6620D"/>
    <w:rPr>
      <w:rFonts w:cs="Symbol"/>
    </w:rPr>
  </w:style>
  <w:style w:type="character" w:styleId="ListLabel31" w:customStyle="1">
    <w:name w:val="ListLabel 31"/>
    <w:rsid w:val="00B6620D"/>
    <w:rPr>
      <w:rFonts w:cs="Symbol"/>
    </w:rPr>
  </w:style>
  <w:style w:type="character" w:styleId="ListLabel32" w:customStyle="1">
    <w:name w:val="ListLabel 32"/>
    <w:rsid w:val="00B6620D"/>
    <w:rPr>
      <w:rFonts w:cs="Symbol"/>
    </w:rPr>
  </w:style>
  <w:style w:type="character" w:styleId="ListLabel33" w:customStyle="1">
    <w:name w:val="ListLabel 33"/>
    <w:rsid w:val="00B6620D"/>
    <w:rPr>
      <w:rFonts w:cs="Symbol"/>
    </w:rPr>
  </w:style>
  <w:style w:type="character" w:styleId="ListLabel34" w:customStyle="1">
    <w:name w:val="ListLabel 34"/>
    <w:rsid w:val="00B6620D"/>
    <w:rPr>
      <w:rFonts w:cs="Symbol"/>
    </w:rPr>
  </w:style>
  <w:style w:type="character" w:styleId="ListLabel35" w:customStyle="1">
    <w:name w:val="ListLabel 35"/>
    <w:rsid w:val="00B6620D"/>
    <w:rPr>
      <w:rFonts w:cs="Symbol"/>
    </w:rPr>
  </w:style>
  <w:style w:type="character" w:styleId="ListLabel36" w:customStyle="1">
    <w:name w:val="ListLabel 36"/>
    <w:rsid w:val="00B6620D"/>
    <w:rPr>
      <w:rFonts w:cs="Symbol"/>
    </w:rPr>
  </w:style>
  <w:style w:type="character" w:styleId="ListLabel37" w:customStyle="1">
    <w:name w:val="ListLabel 37"/>
    <w:rsid w:val="00B6620D"/>
    <w:rPr>
      <w:rFonts w:cs="Symbol"/>
    </w:rPr>
  </w:style>
  <w:style w:type="character" w:styleId="ListLabel38" w:customStyle="1">
    <w:name w:val="ListLabel 38"/>
    <w:rsid w:val="00B6620D"/>
    <w:rPr>
      <w:rFonts w:cs="Times New Roman"/>
      <w:w w:val="100"/>
      <w:sz w:val="20"/>
      <w:szCs w:val="20"/>
    </w:rPr>
  </w:style>
  <w:style w:type="character" w:styleId="ListLabel39" w:customStyle="1">
    <w:name w:val="ListLabel 39"/>
    <w:rsid w:val="00B6620D"/>
    <w:rPr>
      <w:rFonts w:cs="Symbol"/>
    </w:rPr>
  </w:style>
  <w:style w:type="character" w:styleId="ListLabel40" w:customStyle="1">
    <w:name w:val="ListLabel 40"/>
    <w:rsid w:val="00B6620D"/>
    <w:rPr>
      <w:rFonts w:cs="Symbol"/>
    </w:rPr>
  </w:style>
  <w:style w:type="character" w:styleId="ListLabel41" w:customStyle="1">
    <w:name w:val="ListLabel 41"/>
    <w:rsid w:val="00B6620D"/>
    <w:rPr>
      <w:rFonts w:cs="Symbol"/>
    </w:rPr>
  </w:style>
  <w:style w:type="character" w:styleId="ListLabel42" w:customStyle="1">
    <w:name w:val="ListLabel 42"/>
    <w:rsid w:val="00B6620D"/>
    <w:rPr>
      <w:rFonts w:cs="Symbol"/>
    </w:rPr>
  </w:style>
  <w:style w:type="character" w:styleId="ListLabel43" w:customStyle="1">
    <w:name w:val="ListLabel 43"/>
    <w:rsid w:val="00B6620D"/>
    <w:rPr>
      <w:rFonts w:cs="Symbol"/>
    </w:rPr>
  </w:style>
  <w:style w:type="character" w:styleId="ListLabel44" w:customStyle="1">
    <w:name w:val="ListLabel 44"/>
    <w:rsid w:val="00B6620D"/>
    <w:rPr>
      <w:rFonts w:cs="Symbol"/>
    </w:rPr>
  </w:style>
  <w:style w:type="character" w:styleId="ListLabel45" w:customStyle="1">
    <w:name w:val="ListLabel 45"/>
    <w:rsid w:val="00B6620D"/>
    <w:rPr>
      <w:rFonts w:cs="Symbol"/>
    </w:rPr>
  </w:style>
  <w:style w:type="character" w:styleId="ListLabel46" w:customStyle="1">
    <w:name w:val="ListLabel 46"/>
    <w:rsid w:val="00B6620D"/>
    <w:rPr>
      <w:rFonts w:cs="Symbol"/>
    </w:rPr>
  </w:style>
  <w:style w:type="character" w:styleId="ListLabel47" w:customStyle="1">
    <w:name w:val="ListLabel 47"/>
    <w:rsid w:val="00B6620D"/>
    <w:rPr>
      <w:rFonts w:cs="Times New Roman"/>
      <w:w w:val="100"/>
      <w:sz w:val="20"/>
      <w:szCs w:val="20"/>
    </w:rPr>
  </w:style>
  <w:style w:type="character" w:styleId="ListLabel48" w:customStyle="1">
    <w:name w:val="ListLabel 48"/>
    <w:rsid w:val="00B6620D"/>
    <w:rPr>
      <w:rFonts w:cs="Symbol"/>
    </w:rPr>
  </w:style>
  <w:style w:type="character" w:styleId="ListLabel49" w:customStyle="1">
    <w:name w:val="ListLabel 49"/>
    <w:rsid w:val="00B6620D"/>
    <w:rPr>
      <w:rFonts w:cs="Symbol"/>
    </w:rPr>
  </w:style>
  <w:style w:type="character" w:styleId="ListLabel50" w:customStyle="1">
    <w:name w:val="ListLabel 50"/>
    <w:rsid w:val="00B6620D"/>
    <w:rPr>
      <w:rFonts w:cs="Symbol"/>
    </w:rPr>
  </w:style>
  <w:style w:type="character" w:styleId="ListLabel51" w:customStyle="1">
    <w:name w:val="ListLabel 51"/>
    <w:rsid w:val="00B6620D"/>
    <w:rPr>
      <w:rFonts w:cs="Symbol"/>
    </w:rPr>
  </w:style>
  <w:style w:type="character" w:styleId="ListLabel52" w:customStyle="1">
    <w:name w:val="ListLabel 52"/>
    <w:rsid w:val="00B6620D"/>
    <w:rPr>
      <w:rFonts w:cs="Symbol"/>
    </w:rPr>
  </w:style>
  <w:style w:type="character" w:styleId="ListLabel53" w:customStyle="1">
    <w:name w:val="ListLabel 53"/>
    <w:rsid w:val="00B6620D"/>
    <w:rPr>
      <w:rFonts w:cs="Symbol"/>
    </w:rPr>
  </w:style>
  <w:style w:type="character" w:styleId="ListLabel54" w:customStyle="1">
    <w:name w:val="ListLabel 54"/>
    <w:rsid w:val="00B6620D"/>
    <w:rPr>
      <w:rFonts w:cs="Symbol"/>
    </w:rPr>
  </w:style>
  <w:style w:type="character" w:styleId="ListLabel55" w:customStyle="1">
    <w:name w:val="ListLabel 55"/>
    <w:rsid w:val="00B6620D"/>
    <w:rPr>
      <w:rFonts w:cs="Symbol"/>
    </w:rPr>
  </w:style>
  <w:style w:type="character" w:styleId="ListLabel56" w:customStyle="1">
    <w:name w:val="ListLabel 56"/>
    <w:rsid w:val="00B6620D"/>
    <w:rPr>
      <w:rFonts w:cs="Times New Roman"/>
      <w:w w:val="100"/>
      <w:sz w:val="20"/>
      <w:szCs w:val="20"/>
    </w:rPr>
  </w:style>
  <w:style w:type="character" w:styleId="ListLabel57" w:customStyle="1">
    <w:name w:val="ListLabel 57"/>
    <w:rsid w:val="00B6620D"/>
    <w:rPr>
      <w:rFonts w:cs="Symbol"/>
    </w:rPr>
  </w:style>
  <w:style w:type="character" w:styleId="ListLabel58" w:customStyle="1">
    <w:name w:val="ListLabel 58"/>
    <w:rsid w:val="00B6620D"/>
    <w:rPr>
      <w:rFonts w:cs="Symbol"/>
    </w:rPr>
  </w:style>
  <w:style w:type="character" w:styleId="ListLabel59" w:customStyle="1">
    <w:name w:val="ListLabel 59"/>
    <w:rsid w:val="00B6620D"/>
    <w:rPr>
      <w:rFonts w:cs="Symbol"/>
    </w:rPr>
  </w:style>
  <w:style w:type="character" w:styleId="ListLabel60" w:customStyle="1">
    <w:name w:val="ListLabel 60"/>
    <w:rsid w:val="00B6620D"/>
    <w:rPr>
      <w:rFonts w:cs="Symbol"/>
    </w:rPr>
  </w:style>
  <w:style w:type="character" w:styleId="ListLabel61" w:customStyle="1">
    <w:name w:val="ListLabel 61"/>
    <w:rsid w:val="00B6620D"/>
    <w:rPr>
      <w:rFonts w:cs="Symbol"/>
    </w:rPr>
  </w:style>
  <w:style w:type="character" w:styleId="ListLabel62" w:customStyle="1">
    <w:name w:val="ListLabel 62"/>
    <w:rsid w:val="00B6620D"/>
    <w:rPr>
      <w:rFonts w:cs="Symbol"/>
    </w:rPr>
  </w:style>
  <w:style w:type="character" w:styleId="ListLabel63" w:customStyle="1">
    <w:name w:val="ListLabel 63"/>
    <w:rsid w:val="00B6620D"/>
    <w:rPr>
      <w:rFonts w:cs="Symbol"/>
    </w:rPr>
  </w:style>
  <w:style w:type="character" w:styleId="ListLabel64" w:customStyle="1">
    <w:name w:val="ListLabel 64"/>
    <w:rsid w:val="00B6620D"/>
    <w:rPr>
      <w:rFonts w:cs="Symbol"/>
    </w:rPr>
  </w:style>
  <w:style w:type="paragraph" w:styleId="Titolo40" w:customStyle="1">
    <w:name w:val="Titolo4"/>
    <w:basedOn w:val="Normale"/>
    <w:next w:val="Corpotesto1"/>
    <w:rsid w:val="00B6620D"/>
    <w:pPr>
      <w:keepNext w:val="1"/>
      <w:spacing w:after="120" w:before="240"/>
    </w:pPr>
    <w:rPr>
      <w:rFonts w:ascii="Arial" w:cs="Arial" w:eastAsia="Arial" w:hAnsi="Arial"/>
      <w:sz w:val="28"/>
      <w:szCs w:val="28"/>
    </w:rPr>
  </w:style>
  <w:style w:type="paragraph" w:styleId="Corpotesto1" w:customStyle="1">
    <w:name w:val="Corpo testo1"/>
    <w:basedOn w:val="Normale"/>
    <w:rsid w:val="00B6620D"/>
    <w:pPr>
      <w:jc w:val="center"/>
    </w:pPr>
    <w:rPr>
      <w:rFonts w:ascii="Georgia" w:cs="Georgia" w:eastAsia="Georgia" w:hAnsi="Georgia"/>
      <w:b w:val="1"/>
      <w:bCs w:val="1"/>
      <w:sz w:val="18"/>
      <w:szCs w:val="18"/>
    </w:rPr>
  </w:style>
  <w:style w:type="paragraph" w:styleId="Elenco">
    <w:name w:val="List"/>
    <w:basedOn w:val="Corpotesto1"/>
    <w:rsid w:val="00B6620D"/>
  </w:style>
  <w:style w:type="paragraph" w:styleId="Didascalia">
    <w:name w:val="caption"/>
    <w:basedOn w:val="Normale"/>
    <w:qFormat w:val="1"/>
    <w:rsid w:val="00B6620D"/>
    <w:pPr>
      <w:suppressLineNumbers w:val="1"/>
      <w:spacing w:after="120" w:before="120"/>
    </w:pPr>
    <w:rPr>
      <w:rFonts w:cs="Arial Unicode MS"/>
      <w:i w:val="1"/>
      <w:iCs w:val="1"/>
    </w:rPr>
  </w:style>
  <w:style w:type="paragraph" w:styleId="Indice" w:customStyle="1">
    <w:name w:val="Indice"/>
    <w:basedOn w:val="Normale"/>
    <w:rsid w:val="00B6620D"/>
    <w:pPr>
      <w:suppressLineNumbers w:val="1"/>
    </w:pPr>
  </w:style>
  <w:style w:type="paragraph" w:styleId="Titolo30" w:customStyle="1">
    <w:name w:val="Titolo3"/>
    <w:basedOn w:val="Normale"/>
    <w:next w:val="Corpotesto1"/>
    <w:rsid w:val="00B6620D"/>
    <w:pPr>
      <w:keepNext w:val="1"/>
      <w:spacing w:after="120" w:before="240"/>
    </w:pPr>
    <w:rPr>
      <w:rFonts w:ascii="Liberation Sans" w:cs="Lucida Sans" w:eastAsia="Microsoft YaHei" w:hAnsi="Liberation Sans"/>
      <w:sz w:val="28"/>
      <w:szCs w:val="28"/>
    </w:rPr>
  </w:style>
  <w:style w:type="paragraph" w:styleId="Didascalia1" w:customStyle="1">
    <w:name w:val="Didascalia1"/>
    <w:basedOn w:val="Normale"/>
    <w:rsid w:val="00B6620D"/>
    <w:pPr>
      <w:suppressLineNumbers w:val="1"/>
      <w:spacing w:after="120" w:before="120"/>
    </w:pPr>
    <w:rPr>
      <w:i w:val="1"/>
      <w:iCs w:val="1"/>
    </w:rPr>
  </w:style>
  <w:style w:type="paragraph" w:styleId="Titolo20" w:customStyle="1">
    <w:name w:val="Titolo2"/>
    <w:basedOn w:val="Normale"/>
    <w:next w:val="Corpotesto1"/>
    <w:rsid w:val="00B6620D"/>
    <w:pPr>
      <w:keepNext w:val="1"/>
      <w:spacing w:after="120" w:before="240"/>
    </w:pPr>
    <w:rPr>
      <w:rFonts w:ascii="Liberation Sans" w:cs="Mangal" w:eastAsia="Microsoft YaHei" w:hAnsi="Liberation Sans"/>
      <w:sz w:val="28"/>
      <w:szCs w:val="28"/>
    </w:rPr>
  </w:style>
  <w:style w:type="paragraph" w:styleId="Didascalia10" w:customStyle="1">
    <w:name w:val="Didascalia1"/>
    <w:basedOn w:val="Normale"/>
    <w:rsid w:val="00B6620D"/>
    <w:pPr>
      <w:suppressLineNumbers w:val="1"/>
      <w:spacing w:after="120" w:before="120"/>
    </w:pPr>
    <w:rPr>
      <w:rFonts w:cs="Mangal"/>
      <w:i w:val="1"/>
      <w:iCs w:val="1"/>
    </w:rPr>
  </w:style>
  <w:style w:type="paragraph" w:styleId="Titolo10" w:customStyle="1">
    <w:name w:val="Titolo1"/>
    <w:basedOn w:val="Normale"/>
    <w:next w:val="Sottotitolo"/>
    <w:rsid w:val="00B6620D"/>
    <w:pPr>
      <w:jc w:val="center"/>
    </w:pPr>
    <w:rPr>
      <w:rFonts w:ascii="Times New Roman" w:cs="Times New Roman" w:eastAsia="Times New Roman" w:hAnsi="Times New Roman"/>
      <w:b w:val="1"/>
      <w:bCs w:val="1"/>
      <w:sz w:val="28"/>
      <w:szCs w:val="28"/>
    </w:rPr>
  </w:style>
  <w:style w:type="paragraph" w:styleId="Titolo11" w:customStyle="1">
    <w:name w:val="Titolo 11"/>
    <w:basedOn w:val="Normale"/>
    <w:next w:val="Normale"/>
    <w:rsid w:val="00B6620D"/>
    <w:pPr>
      <w:keepNext w:val="1"/>
      <w:jc w:val="center"/>
    </w:pPr>
    <w:rPr>
      <w:rFonts w:ascii="Baskerville Old Face" w:cs="Baskerville Old Face" w:eastAsia="Baskerville Old Face" w:hAnsi="Baskerville Old Face"/>
      <w:b w:val="1"/>
      <w:bCs w:val="1"/>
      <w:color w:val="002346"/>
      <w:sz w:val="18"/>
      <w:szCs w:val="18"/>
    </w:rPr>
  </w:style>
  <w:style w:type="paragraph" w:styleId="Sottotitolo">
    <w:name w:val="Subtitle"/>
    <w:basedOn w:val="Titolo40"/>
    <w:next w:val="Corpotesto1"/>
    <w:qFormat w:val="1"/>
    <w:rsid w:val="00B6620D"/>
    <w:pPr>
      <w:jc w:val="center"/>
    </w:pPr>
    <w:rPr>
      <w:i w:val="1"/>
      <w:iCs w:val="1"/>
    </w:rPr>
  </w:style>
  <w:style w:type="paragraph" w:styleId="Corpodeltesto21" w:customStyle="1">
    <w:name w:val="Corpo del testo 21"/>
    <w:basedOn w:val="Normale"/>
    <w:rsid w:val="00B6620D"/>
    <w:pPr>
      <w:jc w:val="center"/>
    </w:pPr>
    <w:rPr>
      <w:rFonts w:ascii="Tahoma" w:cs="Tahoma" w:eastAsia="Tahoma" w:hAnsi="Tahoma"/>
      <w:b w:val="1"/>
      <w:bCs w:val="1"/>
      <w:color w:val="002346"/>
      <w:sz w:val="16"/>
      <w:szCs w:val="16"/>
    </w:rPr>
  </w:style>
  <w:style w:type="paragraph" w:styleId="Intestazione1" w:customStyle="1">
    <w:name w:val="Intestazione1"/>
    <w:basedOn w:val="Normale"/>
    <w:rsid w:val="00B6620D"/>
    <w:pPr>
      <w:tabs>
        <w:tab w:val="center" w:pos="4819"/>
        <w:tab w:val="right" w:pos="9638"/>
      </w:tabs>
    </w:pPr>
  </w:style>
  <w:style w:type="paragraph" w:styleId="Pidipagina1" w:customStyle="1">
    <w:name w:val="Piè di pagina1"/>
    <w:basedOn w:val="Normale"/>
    <w:rsid w:val="00B6620D"/>
    <w:pPr>
      <w:tabs>
        <w:tab w:val="center" w:pos="4819"/>
        <w:tab w:val="right" w:pos="9638"/>
      </w:tabs>
    </w:pPr>
  </w:style>
  <w:style w:type="paragraph" w:styleId="Intestazione">
    <w:name w:val="header"/>
    <w:basedOn w:val="Normale"/>
    <w:rsid w:val="00B6620D"/>
    <w:pPr>
      <w:suppressLineNumbers w:val="1"/>
      <w:tabs>
        <w:tab w:val="center" w:pos="5102"/>
        <w:tab w:val="right" w:pos="10204"/>
      </w:tabs>
    </w:pPr>
  </w:style>
  <w:style w:type="paragraph" w:styleId="Contenutotabella" w:customStyle="1">
    <w:name w:val="Contenuto tabella"/>
    <w:basedOn w:val="Normale"/>
    <w:rsid w:val="00B6620D"/>
    <w:pPr>
      <w:suppressLineNumbers w:val="1"/>
    </w:pPr>
  </w:style>
  <w:style w:type="paragraph" w:styleId="Titolotabella" w:customStyle="1">
    <w:name w:val="Titolo tabella"/>
    <w:basedOn w:val="Contenutotabella"/>
    <w:rsid w:val="00B6620D"/>
    <w:pPr>
      <w:jc w:val="center"/>
    </w:pPr>
    <w:rPr>
      <w:b w:val="1"/>
      <w:bCs w:val="1"/>
    </w:rPr>
  </w:style>
  <w:style w:type="paragraph" w:styleId="Pidipagina">
    <w:name w:val="footer"/>
    <w:basedOn w:val="Normale"/>
    <w:rsid w:val="00B6620D"/>
    <w:pPr>
      <w:suppressLineNumbers w:val="1"/>
      <w:tabs>
        <w:tab w:val="center" w:pos="4819"/>
        <w:tab w:val="right" w:pos="9638"/>
      </w:tabs>
    </w:pPr>
  </w:style>
  <w:style w:type="paragraph" w:styleId="Default" w:customStyle="1">
    <w:name w:val="Default"/>
    <w:rsid w:val="00B6620D"/>
    <w:pPr>
      <w:suppressAutoHyphens w:val="1"/>
    </w:pPr>
    <w:rPr>
      <w:rFonts w:ascii="Century Gothic" w:cs="Century Gothic" w:hAnsi="Century Gothic"/>
      <w:color w:val="000000"/>
      <w:sz w:val="24"/>
      <w:szCs w:val="24"/>
      <w:lang w:eastAsia="zh-CN"/>
    </w:rPr>
  </w:style>
  <w:style w:type="paragraph" w:styleId="Rigadiintestazioneasinistra" w:customStyle="1">
    <w:name w:val="Riga di intestazione a sinistra"/>
    <w:basedOn w:val="Normale"/>
    <w:rsid w:val="00B6620D"/>
    <w:pPr>
      <w:suppressLineNumbers w:val="1"/>
      <w:tabs>
        <w:tab w:val="center" w:pos="4819"/>
        <w:tab w:val="right" w:pos="9638"/>
      </w:tabs>
    </w:pPr>
  </w:style>
  <w:style w:type="paragraph" w:styleId="NormaleWeb1" w:customStyle="1">
    <w:name w:val="Normale (Web)1"/>
    <w:basedOn w:val="Normale"/>
    <w:rsid w:val="00B6620D"/>
    <w:pPr>
      <w:widowControl w:val="1"/>
      <w:suppressAutoHyphens w:val="0"/>
      <w:spacing w:after="100" w:before="100"/>
    </w:pPr>
    <w:rPr>
      <w:rFonts w:ascii="Times New Roman" w:cs="Times New Roman" w:eastAsia="Times New Roman" w:hAnsi="Times New Roman"/>
      <w:lang w:eastAsia="it-IT"/>
    </w:rPr>
  </w:style>
  <w:style w:type="paragraph" w:styleId="Paragrafoelenco1" w:customStyle="1">
    <w:name w:val="Paragrafo elenco1"/>
    <w:basedOn w:val="Normale"/>
    <w:rsid w:val="00B6620D"/>
    <w:pPr>
      <w:ind w:left="720"/>
      <w:contextualSpacing w:val="1"/>
    </w:pPr>
  </w:style>
  <w:style w:type="paragraph" w:styleId="Titolosommario1" w:customStyle="1">
    <w:name w:val="Titolo sommario1"/>
    <w:basedOn w:val="Titolo1"/>
    <w:next w:val="Normale"/>
    <w:rsid w:val="00B6620D"/>
    <w:pPr>
      <w:numPr>
        <w:numId w:val="0"/>
      </w:numPr>
      <w:tabs>
        <w:tab w:val="left" w:pos="0"/>
      </w:tabs>
      <w:suppressAutoHyphens w:val="0"/>
      <w:spacing w:line="276" w:lineRule="auto"/>
    </w:pPr>
    <w:rPr>
      <w:rFonts w:cs="font452" w:eastAsia="font452"/>
      <w:lang w:eastAsia="it-IT"/>
    </w:rPr>
  </w:style>
  <w:style w:type="paragraph" w:styleId="Sommario1">
    <w:name w:val="toc 1"/>
    <w:basedOn w:val="Normale"/>
    <w:next w:val="Normale"/>
    <w:rsid w:val="00B6620D"/>
    <w:pPr>
      <w:spacing w:after="100"/>
    </w:pPr>
  </w:style>
  <w:style w:type="paragraph" w:styleId="Sommario2">
    <w:name w:val="toc 2"/>
    <w:basedOn w:val="Normale"/>
    <w:next w:val="Normale"/>
    <w:rsid w:val="00B6620D"/>
    <w:pPr>
      <w:spacing w:after="100"/>
      <w:ind w:left="240"/>
    </w:pPr>
  </w:style>
  <w:style w:type="paragraph" w:styleId="Sommario3">
    <w:name w:val="toc 3"/>
    <w:basedOn w:val="Normale"/>
    <w:next w:val="Normale"/>
    <w:rsid w:val="00B6620D"/>
    <w:pPr>
      <w:spacing w:after="100"/>
      <w:ind w:left="480"/>
    </w:pPr>
  </w:style>
  <w:style w:type="paragraph" w:styleId="Testofumetto1" w:customStyle="1">
    <w:name w:val="Testo fumetto1"/>
    <w:basedOn w:val="Normale"/>
    <w:rsid w:val="00B6620D"/>
    <w:rPr>
      <w:rFonts w:ascii="Tahoma" w:cs="Tahoma" w:hAnsi="Tahoma"/>
      <w:sz w:val="16"/>
      <w:szCs w:val="16"/>
    </w:rPr>
  </w:style>
  <w:style w:type="paragraph" w:styleId="Contenutocornice" w:customStyle="1">
    <w:name w:val="Contenuto cornice"/>
    <w:basedOn w:val="Normale"/>
    <w:rsid w:val="00B6620D"/>
  </w:style>
  <w:style w:type="paragraph" w:styleId="Testofumetto">
    <w:name w:val="Balloon Text"/>
    <w:basedOn w:val="Normale"/>
    <w:link w:val="TestofumettoCarattere1"/>
    <w:uiPriority w:val="99"/>
    <w:semiHidden w:val="1"/>
    <w:unhideWhenUsed w:val="1"/>
    <w:rsid w:val="00114274"/>
    <w:rPr>
      <w:rFonts w:ascii="Tahoma" w:cs="Tahoma" w:hAnsi="Tahoma"/>
      <w:sz w:val="16"/>
      <w:szCs w:val="16"/>
    </w:rPr>
  </w:style>
  <w:style w:type="character" w:styleId="TestofumettoCarattere1" w:customStyle="1">
    <w:name w:val="Testo fumetto Carattere1"/>
    <w:basedOn w:val="Carpredefinitoparagrafo"/>
    <w:link w:val="Testofumetto"/>
    <w:uiPriority w:val="99"/>
    <w:semiHidden w:val="1"/>
    <w:rsid w:val="00114274"/>
    <w:rPr>
      <w:rFonts w:ascii="Tahoma" w:cs="Tahoma" w:eastAsia="Century Gothic" w:hAnsi="Tahoma"/>
      <w:sz w:val="16"/>
      <w:szCs w:val="16"/>
      <w:lang w:eastAsia="zh-CN"/>
    </w:rPr>
  </w:style>
  <w:style w:type="paragraph" w:styleId="Subtitle">
    <w:name w:val="Subtitle"/>
    <w:basedOn w:val="Normal"/>
    <w:next w:val="Normal"/>
    <w:pPr>
      <w:keepNext w:val="1"/>
      <w:spacing w:after="120" w:before="240" w:lineRule="auto"/>
      <w:jc w:val="center"/>
    </w:pPr>
    <w:rPr>
      <w:rFonts w:ascii="Arial" w:cs="Arial" w:eastAsia="Arial" w:hAnsi="Arial"/>
      <w:i w:val="1"/>
      <w:sz w:val="28"/>
      <w:szCs w:val="2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Wg/HWXEzSesj3bWP4iZgSEB8tA==">CgMxLjA4AHIhMW9sMERXT21IMjR1VG1CZlpRWlkxbDJTLW1CRzlHSG1a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2022-05-01T21:08:00Z</dcterms:created>
  <dc:creator>CM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