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6DB2" w14:textId="77777777" w:rsidR="00797D34" w:rsidRDefault="00797D34" w:rsidP="00797D34">
      <w:pPr>
        <w:pStyle w:val="Corpotesto"/>
        <w:spacing w:before="63"/>
        <w:ind w:left="266"/>
        <w:jc w:val="center"/>
        <w:rPr>
          <w:sz w:val="18"/>
          <w:szCs w:val="18"/>
          <w:lang w:val="it-IT"/>
        </w:rPr>
      </w:pPr>
      <w:r>
        <w:rPr>
          <w:rFonts w:ascii="Verdana"/>
          <w:color w:val="231F20"/>
          <w:w w:val="70"/>
          <w:sz w:val="18"/>
          <w:szCs w:val="18"/>
          <w:lang w:val="it-IT"/>
        </w:rPr>
        <w:t xml:space="preserve">Candidato: </w:t>
      </w:r>
      <w:r>
        <w:rPr>
          <w:color w:val="808285"/>
          <w:w w:val="70"/>
          <w:sz w:val="18"/>
          <w:szCs w:val="18"/>
          <w:lang w:val="it-IT"/>
        </w:rPr>
        <w:t xml:space="preserve">............................................................................................................... </w:t>
      </w:r>
      <w:r>
        <w:rPr>
          <w:rFonts w:ascii="Verdana"/>
          <w:color w:val="231F20"/>
          <w:w w:val="70"/>
          <w:sz w:val="18"/>
          <w:szCs w:val="18"/>
          <w:lang w:val="it-IT"/>
        </w:rPr>
        <w:t xml:space="preserve">Classe </w:t>
      </w:r>
      <w:r>
        <w:rPr>
          <w:rFonts w:ascii="Verdana"/>
          <w:color w:val="231F20"/>
          <w:spacing w:val="-14"/>
          <w:w w:val="70"/>
          <w:sz w:val="18"/>
          <w:szCs w:val="18"/>
          <w:lang w:val="it-IT"/>
        </w:rPr>
        <w:t>V,</w:t>
      </w:r>
      <w:r>
        <w:rPr>
          <w:rFonts w:ascii="Verdana"/>
          <w:color w:val="231F20"/>
          <w:spacing w:val="18"/>
          <w:w w:val="70"/>
          <w:sz w:val="18"/>
          <w:szCs w:val="18"/>
          <w:lang w:val="it-IT"/>
        </w:rPr>
        <w:t xml:space="preserve"> </w:t>
      </w:r>
      <w:r>
        <w:rPr>
          <w:rFonts w:ascii="Verdana"/>
          <w:color w:val="231F20"/>
          <w:w w:val="70"/>
          <w:sz w:val="18"/>
          <w:szCs w:val="18"/>
          <w:lang w:val="it-IT"/>
        </w:rPr>
        <w:t>sezione:</w:t>
      </w:r>
      <w:r>
        <w:rPr>
          <w:rFonts w:ascii="Verdana"/>
          <w:color w:val="231F20"/>
          <w:spacing w:val="15"/>
          <w:w w:val="70"/>
          <w:sz w:val="18"/>
          <w:szCs w:val="18"/>
          <w:lang w:val="it-IT"/>
        </w:rPr>
        <w:t xml:space="preserve"> </w:t>
      </w:r>
    </w:p>
    <w:p w14:paraId="19FD0B94" w14:textId="77777777" w:rsidR="00797D34" w:rsidRDefault="00797D34" w:rsidP="00797D34">
      <w:pPr>
        <w:pStyle w:val="Corpotesto"/>
        <w:spacing w:before="63"/>
        <w:ind w:left="266"/>
        <w:jc w:val="center"/>
        <w:rPr>
          <w:rFonts w:ascii="Verdana"/>
          <w:color w:val="231F20"/>
          <w:w w:val="65"/>
          <w:sz w:val="14"/>
          <w:szCs w:val="14"/>
          <w:lang w:val="it-IT"/>
        </w:rPr>
      </w:pPr>
    </w:p>
    <w:p w14:paraId="1BB1E2F1" w14:textId="77777777" w:rsidR="00797D34" w:rsidRDefault="00797D34" w:rsidP="00797D34">
      <w:pPr>
        <w:pStyle w:val="Corpotesto"/>
        <w:spacing w:before="63"/>
        <w:ind w:left="266"/>
        <w:jc w:val="center"/>
        <w:rPr>
          <w:color w:val="808285"/>
          <w:w w:val="65"/>
          <w:sz w:val="14"/>
          <w:szCs w:val="14"/>
          <w:lang w:val="it-IT"/>
        </w:rPr>
      </w:pPr>
    </w:p>
    <w:tbl>
      <w:tblPr>
        <w:tblStyle w:val="TableNormal"/>
        <w:tblW w:w="9500" w:type="dxa"/>
        <w:tblInd w:w="1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858"/>
      </w:tblGrid>
      <w:tr w:rsidR="00797D34" w14:paraId="6D34479D" w14:textId="77777777" w:rsidTr="00797D34">
        <w:trPr>
          <w:gridAfter w:val="1"/>
          <w:wAfter w:w="858" w:type="dxa"/>
          <w:trHeight w:val="120"/>
        </w:trPr>
        <w:tc>
          <w:tcPr>
            <w:tcW w:w="86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808285"/>
            <w:hideMark/>
          </w:tcPr>
          <w:p w14:paraId="125BF78B" w14:textId="77777777" w:rsidR="00797D34" w:rsidRDefault="00797D34">
            <w:pPr>
              <w:pStyle w:val="TableParagraph"/>
              <w:spacing w:before="51"/>
              <w:ind w:left="1937"/>
              <w:rPr>
                <w:rFonts w:ascii="Times New Roman"/>
                <w:b/>
                <w:sz w:val="14"/>
                <w:szCs w:val="14"/>
                <w:lang w:val="it-IT"/>
              </w:rPr>
            </w:pPr>
            <w:r>
              <w:rPr>
                <w:rFonts w:ascii="Times New Roman"/>
                <w:b/>
                <w:color w:val="FFFFFF"/>
                <w:sz w:val="14"/>
                <w:szCs w:val="14"/>
                <w:lang w:val="it-IT"/>
              </w:rPr>
              <w:t>GRIGLIA DI VALUTAZIONE SECONDA PROVA SCRITTA</w:t>
            </w:r>
          </w:p>
        </w:tc>
      </w:tr>
      <w:tr w:rsidR="00797D34" w14:paraId="1D8553DD" w14:textId="77777777" w:rsidTr="00797D34">
        <w:trPr>
          <w:trHeight w:val="49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shd w:val="clear" w:color="auto" w:fill="BCBEC0"/>
          </w:tcPr>
          <w:p w14:paraId="09AC541D" w14:textId="77777777" w:rsidR="00797D34" w:rsidRDefault="00797D34">
            <w:pPr>
              <w:pStyle w:val="TableParagraph"/>
              <w:spacing w:before="52"/>
              <w:ind w:left="2592"/>
              <w:rPr>
                <w:rFonts w:ascii="Times New Roman" w:hAnsi="Times New Roman"/>
                <w:b/>
                <w:color w:val="231F20"/>
                <w:sz w:val="14"/>
                <w:szCs w:val="14"/>
                <w:lang w:val="it-IT"/>
              </w:rPr>
            </w:pPr>
          </w:p>
          <w:p w14:paraId="33239C9A" w14:textId="77777777" w:rsidR="00797D34" w:rsidRDefault="00797D34">
            <w:pPr>
              <w:pStyle w:val="TableParagraph"/>
              <w:spacing w:before="52"/>
              <w:ind w:left="2592"/>
              <w:rPr>
                <w:rFonts w:ascii="Times New Roman" w:hAnsi="Times New Roman"/>
                <w:b/>
                <w:sz w:val="14"/>
                <w:szCs w:val="14"/>
                <w:lang w:val="it-IT"/>
              </w:rPr>
            </w:pP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shd w:val="clear" w:color="auto" w:fill="BCBEC0"/>
            <w:hideMark/>
          </w:tcPr>
          <w:p w14:paraId="783B7F08" w14:textId="77777777" w:rsidR="00797D34" w:rsidRDefault="00797D34">
            <w:pPr>
              <w:pStyle w:val="TableParagraph"/>
              <w:spacing w:before="52"/>
              <w:ind w:left="105"/>
              <w:rPr>
                <w:rFonts w:asci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/>
                <w:b/>
                <w:color w:val="231F20"/>
                <w:w w:val="110"/>
                <w:sz w:val="14"/>
                <w:szCs w:val="14"/>
              </w:rPr>
              <w:t>Punteggio</w:t>
            </w:r>
            <w:proofErr w:type="spellEnd"/>
          </w:p>
        </w:tc>
      </w:tr>
      <w:tr w:rsidR="00797D34" w14:paraId="6976CDF4" w14:textId="77777777" w:rsidTr="00797D34">
        <w:trPr>
          <w:trHeight w:val="29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EEF05CD" w14:textId="77777777" w:rsidR="00797D34" w:rsidRDefault="00797D34">
            <w:pPr>
              <w:pStyle w:val="TableParagraph"/>
              <w:spacing w:before="52"/>
              <w:ind w:left="3098" w:right="2975"/>
              <w:jc w:val="center"/>
              <w:rPr>
                <w:rFonts w:ascii="Times New Roman"/>
                <w:b/>
                <w:sz w:val="14"/>
                <w:szCs w:val="14"/>
              </w:rPr>
            </w:pPr>
            <w:r>
              <w:rPr>
                <w:rFonts w:ascii="Times New Roman"/>
                <w:b/>
                <w:color w:val="231F20"/>
                <w:sz w:val="14"/>
                <w:szCs w:val="14"/>
              </w:rPr>
              <w:t>COMPRENSIONE DEL TESTO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52BE4C02" w14:textId="77777777" w:rsidR="00797D34" w:rsidRDefault="00797D34">
            <w:pPr>
              <w:pStyle w:val="TableParagraph"/>
              <w:spacing w:before="0"/>
              <w:ind w:left="0"/>
              <w:rPr>
                <w:rFonts w:ascii="Times New Roman"/>
                <w:sz w:val="14"/>
                <w:szCs w:val="14"/>
              </w:rPr>
            </w:pPr>
          </w:p>
        </w:tc>
      </w:tr>
      <w:tr w:rsidR="00797D34" w14:paraId="4C52EF41" w14:textId="77777777" w:rsidTr="00797D34">
        <w:trPr>
          <w:trHeight w:val="452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0DC7F2B2" w14:textId="7B75ED71" w:rsidR="00797D34" w:rsidRDefault="00797D34">
            <w:pPr>
              <w:pStyle w:val="TableParagraph"/>
              <w:spacing w:before="44" w:line="242" w:lineRule="auto"/>
              <w:ind w:right="849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compreso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completa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precisa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contenuto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 xml:space="preserve">i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averne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colto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le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sottili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sfumature </w:t>
            </w:r>
            <w:r>
              <w:rPr>
                <w:color w:val="231F20"/>
                <w:sz w:val="14"/>
                <w:szCs w:val="14"/>
                <w:lang w:val="it-IT"/>
              </w:rPr>
              <w:t>e i significati sottintesi.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AB63D1A" w14:textId="77777777" w:rsidR="00797D34" w:rsidRDefault="00797D34">
            <w:pPr>
              <w:pStyle w:val="TableParagraph"/>
              <w:spacing w:before="139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5</w:t>
            </w:r>
          </w:p>
        </w:tc>
      </w:tr>
      <w:tr w:rsidR="00797D34" w14:paraId="2C28EFE2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4B15E2B" w14:textId="0ACC13B9" w:rsidR="00797D34" w:rsidRDefault="00797D34">
            <w:pPr>
              <w:pStyle w:val="TableParagraph"/>
              <w:spacing w:before="17" w:line="190" w:lineRule="atLeast"/>
              <w:ind w:right="1008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compreso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sostanzialmente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completa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precisa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contenuto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averne</w:t>
            </w:r>
            <w:r>
              <w:rPr>
                <w:color w:val="231F20"/>
                <w:spacing w:val="-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colto </w:t>
            </w:r>
            <w:r>
              <w:rPr>
                <w:color w:val="231F20"/>
                <w:sz w:val="14"/>
                <w:szCs w:val="14"/>
                <w:lang w:val="it-IT"/>
              </w:rPr>
              <w:t>alcuni significati sottintesi.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3764B06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4</w:t>
            </w:r>
          </w:p>
        </w:tc>
      </w:tr>
      <w:tr w:rsidR="00797D34" w14:paraId="0D1DD5BE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9878E9D" w14:textId="6522042C" w:rsidR="00797D34" w:rsidRDefault="00797D34">
            <w:pPr>
              <w:pStyle w:val="TableParagraph"/>
              <w:spacing w:before="17" w:line="190" w:lineRule="atLeast"/>
              <w:ind w:right="1100"/>
              <w:rPr>
                <w:b/>
                <w:sz w:val="14"/>
                <w:szCs w:val="14"/>
                <w:lang w:val="it-IT"/>
              </w:rPr>
            </w:pP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Dimostra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compreso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b/>
                <w:color w:val="231F20"/>
                <w:spacing w:val="-1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sufficiente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contenuti</w:t>
            </w:r>
            <w:r>
              <w:rPr>
                <w:b/>
                <w:color w:val="231F20"/>
                <w:spacing w:val="-1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essenziali,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ma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b/>
                <w:color w:val="231F20"/>
                <w:spacing w:val="-1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compiuto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qualche</w:t>
            </w:r>
            <w:r>
              <w:rPr>
                <w:b/>
                <w:color w:val="231F20"/>
                <w:spacing w:val="-1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 xml:space="preserve">inesattezza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o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imprecisione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nella</w:t>
            </w:r>
            <w:r>
              <w:rPr>
                <w:b/>
                <w:color w:val="231F20"/>
                <w:spacing w:val="-3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decodifica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di</w:t>
            </w:r>
            <w:r>
              <w:rPr>
                <w:b/>
                <w:color w:val="231F20"/>
                <w:spacing w:val="-3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alcuni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passaggi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più</w:t>
            </w:r>
            <w:r>
              <w:rPr>
                <w:b/>
                <w:color w:val="231F20"/>
                <w:spacing w:val="-3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complessi</w:t>
            </w:r>
            <w:r>
              <w:rPr>
                <w:b/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de</w:t>
            </w:r>
            <w:r w:rsidR="00E4581D">
              <w:rPr>
                <w:b/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b/>
                <w:color w:val="231F20"/>
                <w:spacing w:val="-3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test</w:t>
            </w:r>
            <w:r w:rsidR="00E4581D">
              <w:rPr>
                <w:b/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076EAE3" w14:textId="77777777" w:rsidR="00797D34" w:rsidRDefault="00797D34">
            <w:pPr>
              <w:pStyle w:val="TableParagraph"/>
              <w:ind w:left="1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color w:val="231F20"/>
                <w:w w:val="111"/>
                <w:sz w:val="14"/>
                <w:szCs w:val="14"/>
              </w:rPr>
              <w:t>3</w:t>
            </w:r>
          </w:p>
        </w:tc>
      </w:tr>
      <w:tr w:rsidR="00797D34" w14:paraId="26416089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C9D943E" w14:textId="34479A87" w:rsidR="00797D34" w:rsidRDefault="00797D34">
            <w:pPr>
              <w:pStyle w:val="TableParagraph"/>
              <w:spacing w:before="17" w:line="190" w:lineRule="atLeast"/>
              <w:ind w:right="976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compreso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solo</w:t>
            </w:r>
            <w:r>
              <w:rPr>
                <w:color w:val="231F20"/>
                <w:spacing w:val="-1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pochi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contenuti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essenziali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averli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decodificati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1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inesatta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o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superficiale, </w:t>
            </w:r>
            <w:r>
              <w:rPr>
                <w:color w:val="231F20"/>
                <w:sz w:val="14"/>
                <w:szCs w:val="14"/>
                <w:lang w:val="it-IT"/>
              </w:rPr>
              <w:t>evidenziando una scarsa comprensione generale de</w:t>
            </w:r>
            <w:r w:rsidR="00E4581D">
              <w:rPr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test</w:t>
            </w:r>
            <w:r w:rsidR="00E4581D">
              <w:rPr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544CED88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2</w:t>
            </w:r>
          </w:p>
        </w:tc>
      </w:tr>
      <w:tr w:rsidR="00797D34" w14:paraId="20157A16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521315A" w14:textId="333704BA" w:rsidR="00797D34" w:rsidRDefault="00797D34">
            <w:pPr>
              <w:pStyle w:val="TableParagraph"/>
              <w:spacing w:before="17" w:line="190" w:lineRule="atLeast"/>
              <w:ind w:right="879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</w:t>
            </w:r>
            <w:r>
              <w:rPr>
                <w:color w:val="231F20"/>
                <w:spacing w:val="-1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compreso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solo</w:t>
            </w:r>
            <w:r>
              <w:rPr>
                <w:color w:val="231F20"/>
                <w:spacing w:val="-1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pochissimi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passaggi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1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averli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decodificati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1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gravemente</w:t>
            </w:r>
            <w:r>
              <w:rPr>
                <w:color w:val="231F20"/>
                <w:spacing w:val="-10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inesatta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frammentaria,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evidenziando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comprensione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generale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testo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quasi</w:t>
            </w:r>
            <w:r>
              <w:rPr>
                <w:color w:val="231F20"/>
                <w:spacing w:val="-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nulla.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556F0B68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1</w:t>
            </w:r>
          </w:p>
        </w:tc>
      </w:tr>
      <w:tr w:rsidR="00797D34" w14:paraId="4EAD8BE1" w14:textId="77777777" w:rsidTr="00797D34">
        <w:trPr>
          <w:trHeight w:val="272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2F967A5" w14:textId="77777777" w:rsidR="00797D34" w:rsidRDefault="00797D34">
            <w:pPr>
              <w:pStyle w:val="TableParagraph"/>
              <w:spacing w:before="52"/>
              <w:ind w:left="3098" w:right="2975"/>
              <w:jc w:val="center"/>
              <w:rPr>
                <w:rFonts w:ascii="Times New Roman"/>
                <w:b/>
                <w:sz w:val="14"/>
                <w:szCs w:val="14"/>
              </w:rPr>
            </w:pPr>
            <w:r>
              <w:rPr>
                <w:rFonts w:ascii="Times New Roman"/>
                <w:b/>
                <w:color w:val="231F20"/>
                <w:sz w:val="14"/>
                <w:szCs w:val="14"/>
              </w:rPr>
              <w:t>INTERPRETAZIONE DEL TESTO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650A13FC" w14:textId="77777777" w:rsidR="00797D34" w:rsidRDefault="00797D34">
            <w:pPr>
              <w:pStyle w:val="TableParagraph"/>
              <w:spacing w:before="0"/>
              <w:ind w:left="0"/>
              <w:rPr>
                <w:rFonts w:ascii="Times New Roman"/>
                <w:sz w:val="14"/>
                <w:szCs w:val="14"/>
              </w:rPr>
            </w:pPr>
          </w:p>
        </w:tc>
      </w:tr>
      <w:tr w:rsidR="00797D34" w14:paraId="7A667DE2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2DC0EB4" w14:textId="77777777" w:rsidR="00797D34" w:rsidRDefault="00797D34">
            <w:pPr>
              <w:pStyle w:val="TableParagraph"/>
              <w:spacing w:before="17" w:line="190" w:lineRule="atLeast"/>
              <w:ind w:right="265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Interpreta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completa,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chiara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corretta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F2CF2AB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5</w:t>
            </w:r>
          </w:p>
        </w:tc>
      </w:tr>
      <w:tr w:rsidR="00797D34" w14:paraId="07750F54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8F8395E" w14:textId="77777777" w:rsidR="00797D34" w:rsidRDefault="00797D34">
            <w:pPr>
              <w:pStyle w:val="TableParagraph"/>
              <w:spacing w:before="17" w:line="190" w:lineRule="atLeast"/>
              <w:ind w:right="493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Interpreta</w:t>
            </w:r>
            <w:r>
              <w:rPr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testo</w:t>
            </w:r>
            <w:r>
              <w:rPr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piuttosto 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chiara</w:t>
            </w:r>
            <w:proofErr w:type="gramEnd"/>
            <w:r>
              <w:rPr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corretta</w:t>
            </w:r>
            <w:r>
              <w:rPr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5BDA522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4</w:t>
            </w:r>
          </w:p>
        </w:tc>
      </w:tr>
      <w:tr w:rsidR="00797D34" w14:paraId="70EB7AFC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0D9B44D" w14:textId="77777777" w:rsidR="00797D34" w:rsidRDefault="00797D34">
            <w:pPr>
              <w:pStyle w:val="TableParagraph"/>
              <w:spacing w:before="17" w:line="190" w:lineRule="atLeast"/>
              <w:ind w:right="271"/>
              <w:rPr>
                <w:b/>
                <w:sz w:val="14"/>
                <w:szCs w:val="14"/>
                <w:lang w:val="it-IT"/>
              </w:rPr>
            </w:pP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Interpreta</w:t>
            </w:r>
            <w:r>
              <w:rPr>
                <w:b/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b/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testo</w:t>
            </w:r>
            <w:r>
              <w:rPr>
                <w:b/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b/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b/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superficiale e</w:t>
            </w:r>
            <w:r>
              <w:rPr>
                <w:b/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semplicistica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AE6BCF3" w14:textId="77777777" w:rsidR="00797D34" w:rsidRDefault="00797D34">
            <w:pPr>
              <w:pStyle w:val="TableParagraph"/>
              <w:ind w:left="1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color w:val="231F20"/>
                <w:w w:val="111"/>
                <w:sz w:val="14"/>
                <w:szCs w:val="14"/>
              </w:rPr>
              <w:t>3</w:t>
            </w:r>
          </w:p>
        </w:tc>
      </w:tr>
      <w:tr w:rsidR="00797D34" w14:paraId="22082302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4DA050B" w14:textId="77777777" w:rsidR="00797D34" w:rsidRDefault="00797D34">
            <w:pPr>
              <w:pStyle w:val="TableParagraph"/>
              <w:spacing w:before="17" w:line="190" w:lineRule="atLeast"/>
              <w:ind w:right="134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Interpreta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testo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molto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superficiale,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inappropriata,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molte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lacune</w:t>
            </w:r>
            <w:r>
              <w:rPr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o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inesattezze</w:t>
            </w:r>
            <w:r>
              <w:rPr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0B003544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2</w:t>
            </w:r>
          </w:p>
        </w:tc>
      </w:tr>
      <w:tr w:rsidR="00797D34" w14:paraId="7C77C58C" w14:textId="77777777" w:rsidTr="00797D34">
        <w:trPr>
          <w:trHeight w:val="59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D33CB22" w14:textId="77777777" w:rsidR="00797D34" w:rsidRDefault="00797D34">
            <w:pPr>
              <w:pStyle w:val="TableParagraph"/>
              <w:spacing w:before="21"/>
              <w:rPr>
                <w:color w:val="231F20"/>
                <w:w w:val="95"/>
                <w:sz w:val="14"/>
                <w:szCs w:val="14"/>
                <w:lang w:val="it-IT"/>
              </w:rPr>
            </w:pPr>
            <w:r>
              <w:rPr>
                <w:color w:val="231F20"/>
                <w:sz w:val="14"/>
                <w:szCs w:val="14"/>
                <w:lang w:val="it-IT"/>
              </w:rPr>
              <w:t>Interpreta</w:t>
            </w:r>
            <w:r>
              <w:rPr>
                <w:color w:val="231F20"/>
                <w:spacing w:val="-2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il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testo</w:t>
            </w:r>
            <w:r>
              <w:rPr>
                <w:color w:val="231F20"/>
                <w:spacing w:val="-2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2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tutto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errata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inappropriata,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moltissime</w:t>
            </w:r>
            <w:r>
              <w:rPr>
                <w:color w:val="231F20"/>
                <w:spacing w:val="-2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lacune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o</w:t>
            </w:r>
            <w:r>
              <w:rPr>
                <w:color w:val="231F20"/>
                <w:spacing w:val="-2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inesattezze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3704B52A" w14:textId="77777777" w:rsidR="00797D34" w:rsidRDefault="00797D34">
            <w:pPr>
              <w:pStyle w:val="TableParagraph"/>
              <w:spacing w:before="4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  <w:p w14:paraId="4AA6CF9E" w14:textId="77777777" w:rsidR="00797D34" w:rsidRDefault="00797D34">
            <w:pPr>
              <w:pStyle w:val="TableParagraph"/>
              <w:spacing w:before="0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1</w:t>
            </w:r>
          </w:p>
        </w:tc>
      </w:tr>
      <w:tr w:rsidR="00797D34" w14:paraId="1C50B548" w14:textId="77777777" w:rsidTr="00797D34">
        <w:trPr>
          <w:trHeight w:val="220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9E2944E" w14:textId="77777777" w:rsidR="00797D34" w:rsidRDefault="00797D34">
            <w:pPr>
              <w:pStyle w:val="TableParagraph"/>
              <w:spacing w:before="21" w:line="182" w:lineRule="exac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sz w:val="14"/>
                <w:szCs w:val="14"/>
                <w:lang w:val="it-IT"/>
              </w:rPr>
              <w:t xml:space="preserve">Il candidato non ha risposto a nessuno dei quesiti </w:t>
            </w:r>
            <w:proofErr w:type="gramStart"/>
            <w:r>
              <w:rPr>
                <w:color w:val="231F20"/>
                <w:sz w:val="14"/>
                <w:szCs w:val="14"/>
                <w:lang w:val="it-IT"/>
              </w:rPr>
              <w:t>proposti.*</w:t>
            </w:r>
            <w:proofErr w:type="gramEnd"/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4604556" w14:textId="77777777" w:rsidR="00797D34" w:rsidRDefault="00797D34">
            <w:pPr>
              <w:pStyle w:val="TableParagraph"/>
              <w:spacing w:before="21" w:line="182" w:lineRule="exact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0</w:t>
            </w:r>
          </w:p>
        </w:tc>
      </w:tr>
      <w:tr w:rsidR="00797D34" w14:paraId="1864F6E6" w14:textId="77777777" w:rsidTr="00797D34">
        <w:trPr>
          <w:trHeight w:val="192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shd w:val="clear" w:color="auto" w:fill="BCBEC0"/>
          </w:tcPr>
          <w:p w14:paraId="5F47581B" w14:textId="77777777" w:rsidR="00797D34" w:rsidRDefault="00797D34">
            <w:pPr>
              <w:pStyle w:val="TableParagraph"/>
              <w:spacing w:before="52"/>
              <w:ind w:left="3098" w:right="2975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shd w:val="clear" w:color="auto" w:fill="BCBEC0"/>
            <w:hideMark/>
          </w:tcPr>
          <w:p w14:paraId="4F0BF28D" w14:textId="77777777" w:rsidR="00797D34" w:rsidRDefault="00797D34">
            <w:pPr>
              <w:pStyle w:val="TableParagraph"/>
              <w:spacing w:before="52"/>
              <w:ind w:left="105"/>
              <w:rPr>
                <w:rFonts w:asci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/>
                <w:b/>
                <w:color w:val="231F20"/>
                <w:w w:val="110"/>
                <w:sz w:val="14"/>
                <w:szCs w:val="14"/>
              </w:rPr>
              <w:t>Punteggio</w:t>
            </w:r>
            <w:proofErr w:type="spellEnd"/>
          </w:p>
        </w:tc>
      </w:tr>
      <w:tr w:rsidR="00797D34" w14:paraId="403CC53F" w14:textId="77777777" w:rsidTr="00797D34">
        <w:trPr>
          <w:trHeight w:val="29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46089B4" w14:textId="77777777" w:rsidR="00797D34" w:rsidRDefault="00797D34" w:rsidP="000D2849">
            <w:pPr>
              <w:pStyle w:val="TableParagraph"/>
              <w:spacing w:before="52"/>
              <w:ind w:left="2544"/>
              <w:rPr>
                <w:rFonts w:ascii="Times New Roman"/>
                <w:b/>
                <w:sz w:val="14"/>
                <w:szCs w:val="14"/>
                <w:lang w:val="it-IT"/>
              </w:rPr>
            </w:pPr>
            <w:r>
              <w:rPr>
                <w:rFonts w:ascii="Times New Roman"/>
                <w:b/>
                <w:color w:val="231F20"/>
                <w:sz w:val="14"/>
                <w:szCs w:val="14"/>
                <w:lang w:val="it-IT"/>
              </w:rPr>
              <w:t xml:space="preserve">PRODUZIONE SCRITTA: ADERENZA ALLA TRACCIA 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368FA86A" w14:textId="77777777" w:rsidR="00797D34" w:rsidRDefault="00797D34">
            <w:pPr>
              <w:pStyle w:val="TableParagraph"/>
              <w:spacing w:before="0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</w:tc>
      </w:tr>
      <w:tr w:rsidR="00797D34" w14:paraId="39B15BD9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7667DA73" w14:textId="591451EA" w:rsidR="00797D34" w:rsidRDefault="00797D34">
            <w:pPr>
              <w:pStyle w:val="TableParagraph"/>
              <w:spacing w:before="17" w:line="190" w:lineRule="atLeast"/>
              <w:ind w:right="419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Sviluppa</w:t>
            </w:r>
            <w:r>
              <w:rPr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tracc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modo</w:t>
            </w:r>
            <w:r>
              <w:rPr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esauriente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pertinente,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argomentazioni</w:t>
            </w:r>
            <w:r>
              <w:rPr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appropriate e</w:t>
            </w:r>
            <w:r>
              <w:rPr>
                <w:color w:val="231F20"/>
                <w:spacing w:val="-21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articolate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3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piena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coerenza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coesione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09346272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5</w:t>
            </w:r>
          </w:p>
        </w:tc>
      </w:tr>
      <w:tr w:rsidR="00797D34" w14:paraId="07CCD6FF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41D62A8" w14:textId="0DF2F4E0" w:rsidR="00797D34" w:rsidRDefault="00797D34">
            <w:pPr>
              <w:pStyle w:val="TableParagraph"/>
              <w:spacing w:before="17" w:line="190" w:lineRule="atLeast"/>
              <w:ind w:right="560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Sviluppa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tracc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sostanziale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pertinenza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argomentazioni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abbastanza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appropriate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articolate</w:t>
            </w:r>
            <w:proofErr w:type="gramEnd"/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sostanziale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coerenza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coesione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565EA42B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4</w:t>
            </w:r>
          </w:p>
        </w:tc>
      </w:tr>
      <w:tr w:rsidR="00797D34" w14:paraId="4D5461FE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5860B227" w14:textId="325CB8BA" w:rsidR="00797D34" w:rsidRDefault="00797D34">
            <w:pPr>
              <w:pStyle w:val="TableParagraph"/>
              <w:spacing w:before="17" w:line="190" w:lineRule="atLeast"/>
              <w:ind w:right="625"/>
              <w:rPr>
                <w:b/>
                <w:sz w:val="14"/>
                <w:szCs w:val="14"/>
                <w:lang w:val="it-IT"/>
              </w:rPr>
            </w:pP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Sviluppa</w:t>
            </w:r>
            <w:r>
              <w:rPr>
                <w:b/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l</w:t>
            </w:r>
            <w:r w:rsidR="00E4581D">
              <w:rPr>
                <w:b/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tracc</w:t>
            </w:r>
            <w:r w:rsidR="00E4581D">
              <w:rPr>
                <w:b/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modo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sufficientemente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pertinente e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argomentazioni</w:t>
            </w:r>
            <w:r>
              <w:rPr>
                <w:b/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 xml:space="preserve">nel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complesso</w:t>
            </w:r>
            <w:r>
              <w:rPr>
                <w:b/>
                <w:color w:val="231F20"/>
                <w:spacing w:val="-8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appropriate,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ma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articolate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maniera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semplice con sufficiente</w:t>
            </w:r>
            <w:r>
              <w:rPr>
                <w:b/>
                <w:color w:val="231F20"/>
                <w:spacing w:val="-2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 xml:space="preserve">coerenza </w:t>
            </w:r>
            <w:proofErr w:type="gramStart"/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 xml:space="preserve">e </w:t>
            </w:r>
            <w:r>
              <w:rPr>
                <w:b/>
                <w:color w:val="231F20"/>
                <w:spacing w:val="-2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coesione</w:t>
            </w:r>
            <w:proofErr w:type="gramEnd"/>
            <w:r>
              <w:rPr>
                <w:b/>
                <w:color w:val="231F20"/>
                <w:spacing w:val="-25"/>
                <w:w w:val="95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09F60E1" w14:textId="77777777" w:rsidR="00797D34" w:rsidRDefault="00797D34">
            <w:pPr>
              <w:pStyle w:val="TableParagraph"/>
              <w:ind w:left="1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color w:val="231F20"/>
                <w:w w:val="111"/>
                <w:sz w:val="14"/>
                <w:szCs w:val="14"/>
              </w:rPr>
              <w:t>3</w:t>
            </w:r>
          </w:p>
        </w:tc>
      </w:tr>
      <w:tr w:rsidR="00797D34" w14:paraId="3089E951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9402757" w14:textId="1DA78FD4" w:rsidR="00797D34" w:rsidRDefault="00797D34">
            <w:pPr>
              <w:pStyle w:val="TableParagraph"/>
              <w:spacing w:before="17" w:line="190" w:lineRule="atLeast"/>
              <w:ind w:right="359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0"/>
                <w:sz w:val="14"/>
                <w:szCs w:val="14"/>
                <w:lang w:val="it-IT"/>
              </w:rPr>
              <w:t>Sviluppa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l</w:t>
            </w:r>
            <w:r w:rsidR="00E4581D">
              <w:rPr>
                <w:color w:val="231F20"/>
                <w:w w:val="9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tracc</w:t>
            </w:r>
            <w:r w:rsidR="00E4581D">
              <w:rPr>
                <w:color w:val="231F20"/>
                <w:w w:val="9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6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scarsa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pertinenza e con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argomentazioni</w:t>
            </w:r>
            <w:r>
              <w:rPr>
                <w:color w:val="231F20"/>
                <w:spacing w:val="-6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di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rado</w:t>
            </w:r>
            <w:r>
              <w:rPr>
                <w:color w:val="231F20"/>
                <w:spacing w:val="-7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0"/>
                <w:sz w:val="14"/>
                <w:szCs w:val="14"/>
                <w:lang w:val="it-IT"/>
              </w:rPr>
              <w:t>appropriate,</w:t>
            </w:r>
            <w:r>
              <w:rPr>
                <w:color w:val="231F20"/>
                <w:spacing w:val="-6"/>
                <w:w w:val="9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articolate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non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sempre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coerente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scarsa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coesione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D31F4D1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2</w:t>
            </w:r>
          </w:p>
        </w:tc>
      </w:tr>
      <w:tr w:rsidR="00797D34" w14:paraId="46623F92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5C897C7" w14:textId="2724F769" w:rsidR="00797D34" w:rsidRDefault="00797D34">
            <w:pPr>
              <w:pStyle w:val="TableParagraph"/>
              <w:spacing w:before="17" w:line="190" w:lineRule="atLeas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Sviluppa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tracc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modo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non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4"/>
                <w:szCs w:val="14"/>
                <w:lang w:val="it-IT"/>
              </w:rPr>
              <w:t>pertinente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,</w:t>
            </w:r>
            <w:proofErr w:type="gramEnd"/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color w:val="231F20"/>
                <w:spacing w:val="-27"/>
                <w:w w:val="95"/>
                <w:sz w:val="14"/>
                <w:szCs w:val="14"/>
                <w:lang w:val="it-IT"/>
              </w:rPr>
              <w:t xml:space="preserve"> 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argomentazioni quasi inesistenti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o</w:t>
            </w:r>
            <w:r>
              <w:rPr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articolate</w:t>
            </w:r>
            <w:r>
              <w:rPr>
                <w:color w:val="231F20"/>
                <w:spacing w:val="-17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molto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disordinata</w:t>
            </w:r>
            <w:r>
              <w:rPr>
                <w:color w:val="231F20"/>
                <w:spacing w:val="-3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incoerente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B736E7A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1</w:t>
            </w:r>
          </w:p>
        </w:tc>
      </w:tr>
      <w:tr w:rsidR="00797D34" w14:paraId="63D5F0F2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422DAA9E" w14:textId="460BB6A7" w:rsidR="00797D34" w:rsidRDefault="00797D34">
            <w:pPr>
              <w:pStyle w:val="TableParagraph"/>
              <w:spacing w:before="17" w:line="190" w:lineRule="atLeast"/>
              <w:rPr>
                <w:color w:val="231F20"/>
                <w:w w:val="95"/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Il candidato non ha svolto l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 tracc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6CF73C6C" w14:textId="77777777" w:rsidR="00797D34" w:rsidRDefault="00797D34">
            <w:pPr>
              <w:pStyle w:val="TableParagraph"/>
              <w:ind w:left="10"/>
              <w:jc w:val="center"/>
              <w:rPr>
                <w:color w:val="231F20"/>
                <w:w w:val="111"/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0</w:t>
            </w:r>
          </w:p>
        </w:tc>
      </w:tr>
      <w:tr w:rsidR="00797D34" w14:paraId="13A5324B" w14:textId="77777777" w:rsidTr="00797D34">
        <w:trPr>
          <w:trHeight w:val="29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1895B8B" w14:textId="77777777" w:rsidR="00797D34" w:rsidRDefault="00797D34">
            <w:pPr>
              <w:pStyle w:val="TableParagraph"/>
              <w:spacing w:before="52"/>
              <w:ind w:left="1257"/>
              <w:rPr>
                <w:rFonts w:ascii="Times New Roman"/>
                <w:b/>
                <w:sz w:val="14"/>
                <w:szCs w:val="14"/>
                <w:lang w:val="it-IT"/>
              </w:rPr>
            </w:pPr>
            <w:r>
              <w:rPr>
                <w:rFonts w:ascii="Times New Roman"/>
                <w:b/>
                <w:color w:val="231F20"/>
                <w:sz w:val="14"/>
                <w:szCs w:val="14"/>
                <w:lang w:val="it-IT"/>
              </w:rPr>
              <w:t xml:space="preserve">PRODUZIONE SCRITTA: </w:t>
            </w:r>
            <w:r w:rsidR="000D2849">
              <w:rPr>
                <w:rFonts w:ascii="Times New Roman"/>
                <w:b/>
                <w:color w:val="231F20"/>
                <w:sz w:val="14"/>
                <w:szCs w:val="14"/>
                <w:lang w:val="it-IT"/>
              </w:rPr>
              <w:t>ORGANIZZAZIONE DEL TESTO E CORRETTEZZA LINGUISTICA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2D899EFE" w14:textId="77777777" w:rsidR="00797D34" w:rsidRDefault="00797D34">
            <w:pPr>
              <w:pStyle w:val="TableParagraph"/>
              <w:spacing w:before="0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</w:tc>
      </w:tr>
      <w:tr w:rsidR="00797D34" w14:paraId="2240C378" w14:textId="77777777" w:rsidTr="00797D34">
        <w:trPr>
          <w:trHeight w:val="407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3872DAE" w14:textId="77777777" w:rsidR="00797D34" w:rsidRDefault="00797D34">
            <w:pPr>
              <w:pStyle w:val="TableParagraph"/>
              <w:spacing w:before="17" w:line="190" w:lineRule="atLeas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Espone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chiara,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corretta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>scorrevole,</w:t>
            </w:r>
            <w:r>
              <w:rPr>
                <w:color w:val="231F20"/>
                <w:spacing w:val="-1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4"/>
                <w:szCs w:val="14"/>
                <w:lang w:val="it-IT"/>
              </w:rPr>
              <w:t xml:space="preserve">dimostrando </w:t>
            </w:r>
            <w:r>
              <w:rPr>
                <w:color w:val="231F20"/>
                <w:spacing w:val="-3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notevole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ricchezza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lessicale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3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completa,</w:t>
            </w:r>
            <w:r>
              <w:rPr>
                <w:color w:val="231F20"/>
                <w:spacing w:val="-2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precisa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autonoma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padronanza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delle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strutture</w:t>
            </w:r>
            <w:r>
              <w:rPr>
                <w:color w:val="231F20"/>
                <w:spacing w:val="-2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morfosintattiche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della</w:t>
            </w:r>
            <w:r>
              <w:rPr>
                <w:color w:val="231F20"/>
                <w:spacing w:val="-29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pacing w:val="-4"/>
                <w:sz w:val="14"/>
                <w:szCs w:val="14"/>
                <w:lang w:val="it-IT"/>
              </w:rPr>
              <w:t>lingua.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33F03C29" w14:textId="77777777" w:rsidR="00797D34" w:rsidRDefault="00797D34">
            <w:pPr>
              <w:pStyle w:val="TableParagraph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5</w:t>
            </w:r>
          </w:p>
        </w:tc>
      </w:tr>
      <w:tr w:rsidR="00797D34" w14:paraId="7B59DB63" w14:textId="77777777" w:rsidTr="00797D34">
        <w:trPr>
          <w:trHeight w:val="59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29978C84" w14:textId="77777777" w:rsidR="00797D34" w:rsidRDefault="00797D34">
            <w:pPr>
              <w:pStyle w:val="TableParagraph"/>
              <w:spacing w:before="17" w:line="190" w:lineRule="atLeas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w w:val="95"/>
                <w:sz w:val="14"/>
                <w:szCs w:val="14"/>
                <w:lang w:val="it-IT"/>
              </w:rPr>
              <w:t>Espone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maniera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chiara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nel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complesso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corretta, dimostrando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discreta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ricchezza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lessicale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buona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padronanza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delle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strutture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morfosintattiche</w:t>
            </w:r>
            <w:r>
              <w:rPr>
                <w:color w:val="231F20"/>
                <w:spacing w:val="-1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della</w:t>
            </w:r>
            <w:r>
              <w:rPr>
                <w:color w:val="231F20"/>
                <w:spacing w:val="-1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lingua</w:t>
            </w:r>
            <w:r>
              <w:rPr>
                <w:color w:val="231F20"/>
                <w:sz w:val="14"/>
                <w:szCs w:val="14"/>
                <w:lang w:val="it-IT"/>
              </w:rPr>
              <w:t>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35F66717" w14:textId="77777777" w:rsidR="00797D34" w:rsidRDefault="00797D34">
            <w:pPr>
              <w:pStyle w:val="TableParagraph"/>
              <w:spacing w:before="4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  <w:p w14:paraId="48DDAD9A" w14:textId="77777777" w:rsidR="00797D34" w:rsidRDefault="00797D34">
            <w:pPr>
              <w:pStyle w:val="TableParagraph"/>
              <w:spacing w:before="0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4</w:t>
            </w:r>
          </w:p>
        </w:tc>
      </w:tr>
      <w:tr w:rsidR="00797D34" w14:paraId="16483C2A" w14:textId="77777777" w:rsidTr="00797D34">
        <w:trPr>
          <w:trHeight w:val="59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1425B21" w14:textId="77777777" w:rsidR="00797D34" w:rsidRDefault="00797D34">
            <w:pPr>
              <w:pStyle w:val="TableParagraph"/>
              <w:spacing w:before="17" w:line="190" w:lineRule="atLeast"/>
              <w:rPr>
                <w:b/>
                <w:sz w:val="14"/>
                <w:szCs w:val="14"/>
                <w:lang w:val="it-IT"/>
              </w:rPr>
            </w:pP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Espone</w:t>
            </w:r>
            <w:r>
              <w:rPr>
                <w:b/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b/>
                <w:color w:val="231F20"/>
                <w:spacing w:val="-26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sostanziale</w:t>
            </w:r>
            <w:r>
              <w:rPr>
                <w:b/>
                <w:color w:val="231F20"/>
                <w:spacing w:val="-25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chiarezza, dimostrando</w:t>
            </w:r>
            <w:r>
              <w:rPr>
                <w:b/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una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padronanza</w:t>
            </w:r>
            <w:r>
              <w:rPr>
                <w:b/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delle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strutture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morfosintattiche</w:t>
            </w:r>
            <w:r>
              <w:rPr>
                <w:b/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del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lessico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nel</w:t>
            </w:r>
            <w:r>
              <w:rPr>
                <w:b/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complesso</w:t>
            </w:r>
            <w:r>
              <w:rPr>
                <w:b/>
                <w:color w:val="231F20"/>
                <w:spacing w:val="-22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sufficienti</w:t>
            </w:r>
            <w:r>
              <w:rPr>
                <w:b/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w w:val="95"/>
                <w:sz w:val="14"/>
                <w:szCs w:val="14"/>
                <w:lang w:val="it-IT"/>
              </w:rPr>
              <w:t>con</w:t>
            </w:r>
            <w:r>
              <w:rPr>
                <w:b/>
                <w:color w:val="231F20"/>
                <w:spacing w:val="-8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errori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che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non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impediscono,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tuttavia,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la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ricezione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b/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b/>
                <w:color w:val="231F20"/>
                <w:sz w:val="14"/>
                <w:szCs w:val="14"/>
                <w:lang w:val="it-IT"/>
              </w:rPr>
              <w:t>messaggio.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29AEC5B3" w14:textId="77777777" w:rsidR="00797D34" w:rsidRDefault="00797D34">
            <w:pPr>
              <w:pStyle w:val="TableParagraph"/>
              <w:spacing w:before="4"/>
              <w:ind w:left="0"/>
              <w:rPr>
                <w:rFonts w:ascii="Times New Roman"/>
                <w:b/>
                <w:sz w:val="14"/>
                <w:szCs w:val="14"/>
                <w:lang w:val="it-IT"/>
              </w:rPr>
            </w:pPr>
          </w:p>
          <w:p w14:paraId="30E32D29" w14:textId="77777777" w:rsidR="00797D34" w:rsidRDefault="00797D34">
            <w:pPr>
              <w:pStyle w:val="TableParagraph"/>
              <w:spacing w:before="0"/>
              <w:ind w:left="1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color w:val="231F20"/>
                <w:w w:val="111"/>
                <w:sz w:val="14"/>
                <w:szCs w:val="14"/>
              </w:rPr>
              <w:t>3</w:t>
            </w:r>
          </w:p>
        </w:tc>
      </w:tr>
      <w:tr w:rsidR="00797D34" w14:paraId="5AFDDB43" w14:textId="77777777" w:rsidTr="00797D34">
        <w:trPr>
          <w:trHeight w:val="59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C38C88F" w14:textId="5FAFE569" w:rsidR="00797D34" w:rsidRDefault="00797D34">
            <w:pPr>
              <w:pStyle w:val="TableParagraph"/>
              <w:spacing w:before="17" w:line="190" w:lineRule="atLeast"/>
              <w:rPr>
                <w:sz w:val="14"/>
                <w:szCs w:val="14"/>
                <w:lang w:val="it-IT"/>
              </w:rPr>
            </w:pPr>
            <w:proofErr w:type="gramStart"/>
            <w:r>
              <w:rPr>
                <w:color w:val="231F20"/>
                <w:sz w:val="14"/>
                <w:szCs w:val="14"/>
                <w:lang w:val="it-IT"/>
              </w:rPr>
              <w:t xml:space="preserve">Espone 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proofErr w:type="gramEnd"/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modo</w:t>
            </w:r>
            <w:r>
              <w:rPr>
                <w:color w:val="231F20"/>
                <w:spacing w:val="-32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talvolta</w:t>
            </w:r>
            <w:r>
              <w:rPr>
                <w:color w:val="231F20"/>
                <w:spacing w:val="-33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 xml:space="preserve">poco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chiaro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9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scorrevole,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dimostrando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un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uso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incerto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impreciso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delle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strutture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morfosintattiche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lessico,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tale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da</w:t>
            </w:r>
            <w:r>
              <w:rPr>
                <w:color w:val="231F20"/>
                <w:spacing w:val="-28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rendere </w:t>
            </w:r>
            <w:r>
              <w:rPr>
                <w:color w:val="231F20"/>
                <w:sz w:val="14"/>
                <w:szCs w:val="14"/>
                <w:lang w:val="it-IT"/>
              </w:rPr>
              <w:t>difficile,</w:t>
            </w:r>
            <w:r>
              <w:rPr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diversi</w:t>
            </w:r>
            <w:r>
              <w:rPr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passaggi</w:t>
            </w:r>
            <w:r>
              <w:rPr>
                <w:color w:val="231F20"/>
                <w:spacing w:val="-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</w:t>
            </w:r>
            <w:r w:rsidR="00E4581D">
              <w:rPr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test</w:t>
            </w:r>
            <w:r w:rsidR="00E4581D">
              <w:rPr>
                <w:color w:val="231F20"/>
                <w:sz w:val="14"/>
                <w:szCs w:val="14"/>
                <w:lang w:val="it-IT"/>
              </w:rPr>
              <w:t>i</w:t>
            </w:r>
            <w:r>
              <w:rPr>
                <w:color w:val="231F20"/>
                <w:sz w:val="14"/>
                <w:szCs w:val="14"/>
                <w:lang w:val="it-IT"/>
              </w:rPr>
              <w:t>,</w:t>
            </w:r>
            <w:r>
              <w:rPr>
                <w:color w:val="231F20"/>
                <w:spacing w:val="-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la</w:t>
            </w:r>
            <w:r>
              <w:rPr>
                <w:color w:val="231F20"/>
                <w:spacing w:val="-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ricezione</w:t>
            </w:r>
            <w:r>
              <w:rPr>
                <w:color w:val="231F20"/>
                <w:spacing w:val="-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6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messaggio.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597303B8" w14:textId="77777777" w:rsidR="00797D34" w:rsidRDefault="00797D34">
            <w:pPr>
              <w:pStyle w:val="TableParagraph"/>
              <w:spacing w:before="4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  <w:p w14:paraId="2C6287BB" w14:textId="77777777" w:rsidR="00797D34" w:rsidRDefault="00797D34">
            <w:pPr>
              <w:pStyle w:val="TableParagraph"/>
              <w:spacing w:before="0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2</w:t>
            </w:r>
          </w:p>
        </w:tc>
      </w:tr>
      <w:tr w:rsidR="00797D34" w14:paraId="02C87EF8" w14:textId="77777777" w:rsidTr="00797D34">
        <w:trPr>
          <w:trHeight w:val="59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57D17A5F" w14:textId="7A00D37E" w:rsidR="00797D34" w:rsidRDefault="00797D34">
            <w:pPr>
              <w:pStyle w:val="TableParagraph"/>
              <w:spacing w:before="17" w:line="190" w:lineRule="atLeas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sz w:val="14"/>
                <w:szCs w:val="14"/>
                <w:lang w:val="it-IT"/>
              </w:rPr>
              <w:t>Espone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in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modo</w:t>
            </w:r>
            <w:r>
              <w:rPr>
                <w:color w:val="231F20"/>
                <w:spacing w:val="-30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scorretto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31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 xml:space="preserve">involuto,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dimostrando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una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scarsa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padronanza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un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uso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improprio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delle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strutture</w:t>
            </w:r>
            <w:r>
              <w:rPr>
                <w:color w:val="231F20"/>
                <w:spacing w:val="-23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morfosintattiche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>lessico</w:t>
            </w:r>
            <w:r w:rsidR="00E4581D">
              <w:rPr>
                <w:color w:val="231F20"/>
                <w:w w:val="95"/>
                <w:sz w:val="14"/>
                <w:szCs w:val="14"/>
                <w:lang w:val="it-IT"/>
              </w:rPr>
              <w:t>,</w:t>
            </w:r>
            <w:r>
              <w:rPr>
                <w:color w:val="231F20"/>
                <w:w w:val="95"/>
                <w:sz w:val="14"/>
                <w:szCs w:val="14"/>
                <w:lang w:val="it-IT"/>
              </w:rPr>
              <w:t xml:space="preserve"> con</w:t>
            </w:r>
            <w:r>
              <w:rPr>
                <w:color w:val="231F20"/>
                <w:spacing w:val="-24"/>
                <w:w w:val="95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molti</w:t>
            </w:r>
            <w:r>
              <w:rPr>
                <w:color w:val="231F20"/>
                <w:spacing w:val="-1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gravi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errori</w:t>
            </w:r>
            <w:r>
              <w:rPr>
                <w:color w:val="231F20"/>
                <w:spacing w:val="-1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grammaticali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e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ortografici</w:t>
            </w:r>
            <w:r>
              <w:rPr>
                <w:color w:val="231F20"/>
                <w:spacing w:val="-1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che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impediscono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quasi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1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tutto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la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ricezione</w:t>
            </w:r>
            <w:r>
              <w:rPr>
                <w:color w:val="231F20"/>
                <w:spacing w:val="-18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del</w:t>
            </w:r>
            <w:r>
              <w:rPr>
                <w:color w:val="231F20"/>
                <w:spacing w:val="-17"/>
                <w:sz w:val="14"/>
                <w:szCs w:val="14"/>
                <w:lang w:val="it-IT"/>
              </w:rPr>
              <w:t xml:space="preserve"> </w:t>
            </w:r>
            <w:r>
              <w:rPr>
                <w:color w:val="231F20"/>
                <w:sz w:val="14"/>
                <w:szCs w:val="14"/>
                <w:lang w:val="it-IT"/>
              </w:rPr>
              <w:t>messaggio.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</w:tcPr>
          <w:p w14:paraId="1A5070F8" w14:textId="77777777" w:rsidR="00797D34" w:rsidRDefault="00797D34">
            <w:pPr>
              <w:pStyle w:val="TableParagraph"/>
              <w:spacing w:before="4"/>
              <w:ind w:left="0"/>
              <w:rPr>
                <w:rFonts w:ascii="Times New Roman"/>
                <w:sz w:val="14"/>
                <w:szCs w:val="14"/>
                <w:lang w:val="it-IT"/>
              </w:rPr>
            </w:pPr>
          </w:p>
          <w:p w14:paraId="1B0AA77F" w14:textId="77777777" w:rsidR="00797D34" w:rsidRDefault="00797D34">
            <w:pPr>
              <w:pStyle w:val="TableParagraph"/>
              <w:spacing w:before="0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1</w:t>
            </w:r>
          </w:p>
        </w:tc>
      </w:tr>
      <w:tr w:rsidR="00797D34" w14:paraId="138ACD92" w14:textId="77777777" w:rsidTr="00797D34">
        <w:trPr>
          <w:trHeight w:val="220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0BB9CAD" w14:textId="77777777" w:rsidR="00797D34" w:rsidRDefault="00797D34">
            <w:pPr>
              <w:pStyle w:val="TableParagraph"/>
              <w:spacing w:before="21" w:line="182" w:lineRule="exact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sz w:val="14"/>
                <w:szCs w:val="14"/>
                <w:lang w:val="it-IT"/>
              </w:rPr>
              <w:t xml:space="preserve">Produzione scritta nulla. Il candidato non ha svolto questa parte della prova </w:t>
            </w:r>
            <w:proofErr w:type="gramStart"/>
            <w:r>
              <w:rPr>
                <w:color w:val="231F20"/>
                <w:sz w:val="14"/>
                <w:szCs w:val="14"/>
                <w:lang w:val="it-IT"/>
              </w:rPr>
              <w:t>scritta.*</w:t>
            </w:r>
            <w:proofErr w:type="gramEnd"/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876759D" w14:textId="77777777" w:rsidR="00797D34" w:rsidRDefault="00797D34">
            <w:pPr>
              <w:pStyle w:val="TableParagraph"/>
              <w:spacing w:before="21" w:line="182" w:lineRule="exact"/>
              <w:ind w:left="10"/>
              <w:jc w:val="center"/>
              <w:rPr>
                <w:sz w:val="14"/>
                <w:szCs w:val="14"/>
              </w:rPr>
            </w:pPr>
            <w:r>
              <w:rPr>
                <w:color w:val="231F20"/>
                <w:w w:val="111"/>
                <w:sz w:val="14"/>
                <w:szCs w:val="14"/>
              </w:rPr>
              <w:t>0</w:t>
            </w:r>
          </w:p>
        </w:tc>
      </w:tr>
      <w:tr w:rsidR="00797D34" w14:paraId="60382D61" w14:textId="77777777" w:rsidTr="00797D34">
        <w:trPr>
          <w:gridAfter w:val="1"/>
          <w:wAfter w:w="858" w:type="dxa"/>
          <w:trHeight w:val="414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4EFD2318" w14:textId="77777777" w:rsidR="00797D34" w:rsidRDefault="00797D34">
            <w:pPr>
              <w:pStyle w:val="TableParagraph"/>
              <w:spacing w:before="24" w:line="190" w:lineRule="atLeast"/>
              <w:ind w:left="457" w:right="511" w:hanging="378"/>
              <w:rPr>
                <w:sz w:val="14"/>
                <w:szCs w:val="14"/>
                <w:lang w:val="it-IT"/>
              </w:rPr>
            </w:pPr>
            <w:r>
              <w:rPr>
                <w:color w:val="231F20"/>
                <w:sz w:val="14"/>
                <w:szCs w:val="14"/>
                <w:lang w:val="it-IT"/>
              </w:rPr>
              <w:t>*NB: Nel caso in cui nessuna delle parti della prova sia stata svolta dal candidato, si attribuisce automaticamente il punteggio minimo di 1/10 all’intera prova.</w:t>
            </w:r>
          </w:p>
        </w:tc>
      </w:tr>
      <w:tr w:rsidR="00797D34" w14:paraId="34CEBDBC" w14:textId="77777777" w:rsidTr="00797D34">
        <w:trPr>
          <w:trHeight w:val="258"/>
        </w:trPr>
        <w:tc>
          <w:tcPr>
            <w:tcW w:w="8640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6631BE06" w14:textId="77777777" w:rsidR="00797D34" w:rsidRDefault="00797D34">
            <w:pPr>
              <w:pStyle w:val="TableParagraph"/>
              <w:spacing w:before="29"/>
              <w:ind w:left="0" w:right="70"/>
              <w:jc w:val="right"/>
              <w:rPr>
                <w:rFonts w:ascii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/>
                <w:b/>
                <w:color w:val="231F20"/>
                <w:w w:val="115"/>
                <w:sz w:val="14"/>
                <w:szCs w:val="14"/>
              </w:rPr>
              <w:t>Punteggio</w:t>
            </w:r>
            <w:proofErr w:type="spellEnd"/>
            <w:r>
              <w:rPr>
                <w:rFonts w:ascii="Times New Roman"/>
                <w:b/>
                <w:color w:val="231F20"/>
                <w:w w:val="115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/>
                <w:b/>
                <w:color w:val="231F20"/>
                <w:w w:val="115"/>
                <w:sz w:val="14"/>
                <w:szCs w:val="14"/>
              </w:rPr>
              <w:t>totale</w:t>
            </w:r>
            <w:proofErr w:type="spellEnd"/>
            <w:r>
              <w:rPr>
                <w:rFonts w:ascii="Times New Roman"/>
                <w:b/>
                <w:color w:val="231F20"/>
                <w:w w:val="115"/>
                <w:sz w:val="14"/>
                <w:szCs w:val="14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808285"/>
              <w:left w:val="single" w:sz="4" w:space="0" w:color="808285"/>
              <w:bottom w:val="single" w:sz="4" w:space="0" w:color="808285"/>
              <w:right w:val="single" w:sz="4" w:space="0" w:color="808285"/>
            </w:tcBorders>
            <w:hideMark/>
          </w:tcPr>
          <w:p w14:paraId="1D53D994" w14:textId="77777777" w:rsidR="00797D34" w:rsidRDefault="00797D34">
            <w:pPr>
              <w:pStyle w:val="TableParagraph"/>
              <w:spacing w:before="22" w:line="219" w:lineRule="exact"/>
              <w:rPr>
                <w:sz w:val="14"/>
                <w:szCs w:val="14"/>
              </w:rPr>
            </w:pPr>
            <w:r>
              <w:rPr>
                <w:color w:val="808285"/>
                <w:w w:val="85"/>
                <w:sz w:val="14"/>
                <w:szCs w:val="14"/>
              </w:rPr>
              <w:t>........</w:t>
            </w:r>
            <w:r>
              <w:rPr>
                <w:color w:val="231F20"/>
                <w:w w:val="85"/>
                <w:sz w:val="14"/>
                <w:szCs w:val="14"/>
              </w:rPr>
              <w:t>/20</w:t>
            </w:r>
          </w:p>
        </w:tc>
      </w:tr>
    </w:tbl>
    <w:p w14:paraId="7A51AD42" w14:textId="77777777" w:rsidR="00797D34" w:rsidRDefault="00797D34" w:rsidP="00797D34">
      <w:pPr>
        <w:rPr>
          <w:sz w:val="14"/>
          <w:szCs w:val="14"/>
        </w:rPr>
      </w:pPr>
    </w:p>
    <w:p w14:paraId="2A70C69F" w14:textId="77777777" w:rsidR="005C43A2" w:rsidRDefault="005C43A2"/>
    <w:sectPr w:rsidR="005C4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56"/>
    <w:rsid w:val="000A1FA7"/>
    <w:rsid w:val="000D2849"/>
    <w:rsid w:val="005C43A2"/>
    <w:rsid w:val="00640A56"/>
    <w:rsid w:val="00797D34"/>
    <w:rsid w:val="00E4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C0F0"/>
  <w15:docId w15:val="{AC139C8E-6DFC-4E3F-92C2-E1683F7E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7D34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97D34"/>
    <w:pPr>
      <w:suppressAutoHyphens w:val="0"/>
      <w:autoSpaceDE w:val="0"/>
      <w:autoSpaceDN w:val="0"/>
    </w:pPr>
    <w:rPr>
      <w:rFonts w:ascii="Trebuchet MS" w:eastAsia="Trebuchet MS" w:hAnsi="Trebuchet MS" w:cs="Trebuchet MS"/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97D34"/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797D34"/>
    <w:pPr>
      <w:suppressAutoHyphens w:val="0"/>
      <w:autoSpaceDE w:val="0"/>
      <w:autoSpaceDN w:val="0"/>
      <w:spacing w:before="116"/>
      <w:ind w:left="8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797D3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</dc:creator>
  <cp:lastModifiedBy>S A</cp:lastModifiedBy>
  <cp:revision>2</cp:revision>
  <dcterms:created xsi:type="dcterms:W3CDTF">2024-05-10T07:30:00Z</dcterms:created>
  <dcterms:modified xsi:type="dcterms:W3CDTF">2024-05-10T07:30:00Z</dcterms:modified>
</cp:coreProperties>
</file>