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C879D" w14:textId="77777777" w:rsidR="00F22FF5" w:rsidRDefault="00F22FF5" w:rsidP="00F22FF5">
      <w:pPr>
        <w:spacing w:line="276" w:lineRule="auto"/>
        <w:jc w:val="both"/>
        <w:rPr>
          <w:rFonts w:ascii="Times New Roman" w:hAnsi="Times New Roman" w:cs="Times New Roman"/>
          <w:b/>
          <w:bCs/>
          <w:spacing w:val="-10"/>
        </w:rPr>
      </w:pPr>
    </w:p>
    <w:p w14:paraId="67614875" w14:textId="64F61589" w:rsidR="00F22FF5" w:rsidRDefault="00F22FF5" w:rsidP="00F22FF5">
      <w:pPr>
        <w:spacing w:line="276" w:lineRule="auto"/>
        <w:jc w:val="both"/>
        <w:rPr>
          <w:rFonts w:ascii="Times New Roman" w:hAnsi="Times New Roman" w:cs="Times New Roman"/>
          <w:b/>
          <w:bCs/>
          <w:spacing w:val="-10"/>
        </w:rPr>
      </w:pPr>
      <w:r>
        <w:rPr>
          <w:rFonts w:ascii="Times New Roman" w:hAnsi="Times New Roman" w:cs="Times New Roman"/>
          <w:b/>
          <w:bCs/>
          <w:spacing w:val="-10"/>
        </w:rPr>
        <w:t xml:space="preserve">PROGRAMMA DI ITALIANO </w:t>
      </w:r>
    </w:p>
    <w:p w14:paraId="4FA50DB3" w14:textId="66801732" w:rsidR="00F22FF5" w:rsidRDefault="00F22FF5" w:rsidP="00F22FF5">
      <w:pPr>
        <w:spacing w:line="276" w:lineRule="auto"/>
        <w:jc w:val="both"/>
        <w:rPr>
          <w:rFonts w:ascii="Times New Roman" w:hAnsi="Times New Roman" w:cs="Times New Roman"/>
          <w:b/>
          <w:bCs/>
          <w:spacing w:val="-10"/>
        </w:rPr>
      </w:pPr>
      <w:r>
        <w:rPr>
          <w:rFonts w:ascii="Times New Roman" w:hAnsi="Times New Roman" w:cs="Times New Roman"/>
          <w:b/>
          <w:bCs/>
          <w:spacing w:val="-10"/>
        </w:rPr>
        <w:t>CLASSE 2 L</w:t>
      </w:r>
    </w:p>
    <w:p w14:paraId="6CD7619A" w14:textId="4965F47D" w:rsidR="00F22FF5" w:rsidRDefault="00F22FF5" w:rsidP="00F22FF5">
      <w:pPr>
        <w:spacing w:line="276" w:lineRule="auto"/>
        <w:jc w:val="both"/>
        <w:rPr>
          <w:rFonts w:ascii="Times New Roman" w:hAnsi="Times New Roman" w:cs="Times New Roman"/>
          <w:b/>
          <w:bCs/>
          <w:spacing w:val="-10"/>
        </w:rPr>
      </w:pPr>
      <w:r>
        <w:rPr>
          <w:rFonts w:ascii="Times New Roman" w:hAnsi="Times New Roman" w:cs="Times New Roman"/>
          <w:b/>
          <w:bCs/>
          <w:spacing w:val="-10"/>
        </w:rPr>
        <w:t xml:space="preserve">NARRATIVA </w:t>
      </w:r>
    </w:p>
    <w:p w14:paraId="1DC848E8" w14:textId="77777777" w:rsidR="00F22FF5" w:rsidRDefault="00F22FF5" w:rsidP="00F22FF5">
      <w:pPr>
        <w:spacing w:line="276" w:lineRule="auto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10"/>
        </w:rPr>
        <w:t xml:space="preserve">I </w:t>
      </w:r>
      <w:r w:rsidRPr="00FE3263">
        <w:rPr>
          <w:rFonts w:ascii="Times New Roman" w:hAnsi="Times New Roman" w:cs="Times New Roman"/>
          <w:i/>
          <w:iCs/>
          <w:spacing w:val="-10"/>
        </w:rPr>
        <w:t>Promessi sposi</w:t>
      </w:r>
      <w:r>
        <w:rPr>
          <w:rFonts w:ascii="Times New Roman" w:hAnsi="Times New Roman" w:cs="Times New Roman"/>
          <w:spacing w:val="-10"/>
        </w:rPr>
        <w:t xml:space="preserve"> di Alessandro Manzoni. Presentazione del genere romanzo. Contestualizzazione storico-culturale. Biografia esistenziale e intellettuale dell’autore.</w:t>
      </w:r>
    </w:p>
    <w:p w14:paraId="27A1BEC7" w14:textId="77777777" w:rsidR="00F22FF5" w:rsidRDefault="00F22FF5" w:rsidP="00F22FF5">
      <w:pPr>
        <w:spacing w:line="276" w:lineRule="auto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10"/>
        </w:rPr>
        <w:t xml:space="preserve">Lettura e analisi dei capitoli dal I al XX  in versione integrale e antologica dal XX al XXXVIII  </w:t>
      </w:r>
    </w:p>
    <w:p w14:paraId="0320B19D" w14:textId="77777777" w:rsidR="00F22FF5" w:rsidRDefault="00F22FF5" w:rsidP="00F22FF5">
      <w:pPr>
        <w:spacing w:line="276" w:lineRule="auto"/>
        <w:jc w:val="both"/>
        <w:rPr>
          <w:rFonts w:ascii="Times New Roman" w:hAnsi="Times New Roman" w:cs="Times New Roman"/>
          <w:spacing w:val="-10"/>
        </w:rPr>
      </w:pPr>
    </w:p>
    <w:p w14:paraId="184A74EE" w14:textId="28A734F3" w:rsidR="00F22FF5" w:rsidRDefault="00F22FF5" w:rsidP="00F22FF5">
      <w:pPr>
        <w:spacing w:line="276" w:lineRule="auto"/>
        <w:jc w:val="both"/>
        <w:rPr>
          <w:rFonts w:ascii="Times New Roman" w:hAnsi="Times New Roman" w:cs="Times New Roman"/>
          <w:spacing w:val="-10"/>
        </w:rPr>
      </w:pPr>
      <w:r w:rsidRPr="00FE3263">
        <w:rPr>
          <w:rFonts w:ascii="Times New Roman" w:hAnsi="Times New Roman" w:cs="Times New Roman"/>
          <w:i/>
          <w:iCs/>
          <w:spacing w:val="-10"/>
        </w:rPr>
        <w:t>La Storia</w:t>
      </w:r>
      <w:r>
        <w:rPr>
          <w:rFonts w:ascii="Times New Roman" w:hAnsi="Times New Roman" w:cs="Times New Roman"/>
          <w:spacing w:val="-10"/>
        </w:rPr>
        <w:t xml:space="preserve"> di Elsa Morante, Riflessione sull’evoluzione del genere romanzo. Biografia esistenziale e intellettuale dell’autrice. Lettura e analisi integrale dell’opera ad eccezione del capitolo  ….1947 letto antologicam</w:t>
      </w:r>
      <w:r w:rsidR="00FE3263">
        <w:rPr>
          <w:rFonts w:ascii="Times New Roman" w:hAnsi="Times New Roman" w:cs="Times New Roman"/>
          <w:spacing w:val="-10"/>
        </w:rPr>
        <w:t>e</w:t>
      </w:r>
      <w:r>
        <w:rPr>
          <w:rFonts w:ascii="Times New Roman" w:hAnsi="Times New Roman" w:cs="Times New Roman"/>
          <w:spacing w:val="-10"/>
        </w:rPr>
        <w:t xml:space="preserve">nte. </w:t>
      </w:r>
    </w:p>
    <w:p w14:paraId="7B749E55" w14:textId="77777777" w:rsidR="00F22FF5" w:rsidRDefault="00F22FF5" w:rsidP="00F22FF5">
      <w:pPr>
        <w:spacing w:line="276" w:lineRule="auto"/>
        <w:jc w:val="both"/>
        <w:rPr>
          <w:rFonts w:ascii="Times New Roman" w:hAnsi="Times New Roman" w:cs="Times New Roman"/>
          <w:spacing w:val="-10"/>
          <w:u w:val="single"/>
        </w:rPr>
      </w:pPr>
    </w:p>
    <w:p w14:paraId="43EB2BD9" w14:textId="77777777" w:rsidR="00F22FF5" w:rsidRDefault="00F22FF5" w:rsidP="00F22FF5">
      <w:pPr>
        <w:keepNext/>
        <w:keepLines/>
        <w:widowControl/>
        <w:suppressAutoHyphens w:val="0"/>
        <w:spacing w:after="157" w:line="256" w:lineRule="auto"/>
        <w:ind w:left="-5" w:hanging="10"/>
        <w:outlineLvl w:val="1"/>
        <w:rPr>
          <w:rFonts w:ascii="Times New Roman" w:eastAsia="Times New Roman" w:hAnsi="Times New Roman" w:cs="Times New Roman"/>
          <w:color w:val="000000"/>
          <w:u w:val="single" w:color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EPICA </w:t>
      </w:r>
    </w:p>
    <w:p w14:paraId="2FFDFF2C" w14:textId="77777777" w:rsidR="00F22FF5" w:rsidRDefault="00F22FF5" w:rsidP="00F22FF5">
      <w:pPr>
        <w:widowControl/>
        <w:suppressAutoHyphens w:val="0"/>
        <w:spacing w:after="169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S.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Damele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T.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Franzi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i/>
          <w:color w:val="000000"/>
        </w:rPr>
        <w:t>L’eredità dei giganti</w:t>
      </w:r>
      <w:r>
        <w:rPr>
          <w:rFonts w:ascii="Times New Roman" w:eastAsia="Times New Roman" w:hAnsi="Times New Roman" w:cs="Times New Roman"/>
          <w:color w:val="000000"/>
        </w:rPr>
        <w:t xml:space="preserve">, Loescher, Firenze 2015 </w:t>
      </w:r>
    </w:p>
    <w:p w14:paraId="3E32FE92" w14:textId="77777777" w:rsidR="00F22FF5" w:rsidRPr="00FE3263" w:rsidRDefault="00F22FF5" w:rsidP="00F22FF5">
      <w:pPr>
        <w:widowControl/>
        <w:suppressAutoHyphens w:val="0"/>
        <w:spacing w:after="168" w:line="247" w:lineRule="auto"/>
        <w:ind w:left="-5" w:hanging="10"/>
        <w:rPr>
          <w:rFonts w:ascii="Times New Roman" w:eastAsia="Times New Roman" w:hAnsi="Times New Roman" w:cs="Times New Roman"/>
          <w:i/>
          <w:iCs/>
          <w:color w:val="000000"/>
        </w:rPr>
      </w:pPr>
      <w:r w:rsidRPr="00FE3263">
        <w:rPr>
          <w:rFonts w:ascii="Times New Roman" w:eastAsia="Times New Roman" w:hAnsi="Times New Roman" w:cs="Times New Roman"/>
          <w:i/>
          <w:iCs/>
          <w:color w:val="000000"/>
        </w:rPr>
        <w:t xml:space="preserve">Odissea  </w:t>
      </w:r>
    </w:p>
    <w:p w14:paraId="455CFABC" w14:textId="77777777" w:rsidR="00F22FF5" w:rsidRDefault="00F22FF5" w:rsidP="00F22FF5">
      <w:pPr>
        <w:widowControl/>
        <w:suppressAutoHyphens w:val="0"/>
        <w:spacing w:after="169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Titolo e argomento dell’opera I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nostoi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Il viaggio di Odisseo I temi e i personaggi.   </w:t>
      </w:r>
    </w:p>
    <w:p w14:paraId="1B0BD404" w14:textId="77777777" w:rsidR="00F22FF5" w:rsidRDefault="00F22FF5" w:rsidP="00F22FF5">
      <w:pPr>
        <w:widowControl/>
        <w:suppressAutoHyphens w:val="0"/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Il proemio e il concilio degli dei </w:t>
      </w:r>
    </w:p>
    <w:p w14:paraId="2FD16F80" w14:textId="77777777" w:rsidR="00F22FF5" w:rsidRDefault="00F22FF5" w:rsidP="00F22FF5">
      <w:pPr>
        <w:widowControl/>
        <w:suppressAutoHyphens w:val="0"/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L’inganno della tela </w:t>
      </w:r>
    </w:p>
    <w:p w14:paraId="10AF575F" w14:textId="77777777" w:rsidR="00F22FF5" w:rsidRDefault="00F22FF5" w:rsidP="00F22FF5">
      <w:pPr>
        <w:widowControl/>
        <w:suppressAutoHyphens w:val="0"/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La ninfa Calipso </w:t>
      </w:r>
    </w:p>
    <w:p w14:paraId="31B79122" w14:textId="77777777" w:rsidR="00F22FF5" w:rsidRDefault="00F22FF5" w:rsidP="00F22FF5">
      <w:pPr>
        <w:widowControl/>
        <w:suppressAutoHyphens w:val="0"/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L’incontro con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Nausicaa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6A4792FA" w14:textId="77777777" w:rsidR="00F22FF5" w:rsidRDefault="00F22FF5" w:rsidP="00F22FF5">
      <w:pPr>
        <w:widowControl/>
        <w:suppressAutoHyphens w:val="0"/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Il ciclope Polifemo  </w:t>
      </w:r>
    </w:p>
    <w:p w14:paraId="56DE618D" w14:textId="77777777" w:rsidR="00F22FF5" w:rsidRDefault="00F22FF5" w:rsidP="00F22FF5">
      <w:pPr>
        <w:widowControl/>
        <w:suppressAutoHyphens w:val="0"/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La maga Circe </w:t>
      </w:r>
    </w:p>
    <w:p w14:paraId="2C514B2B" w14:textId="77777777" w:rsidR="00F22FF5" w:rsidRDefault="00F22FF5" w:rsidP="00F22FF5">
      <w:pPr>
        <w:widowControl/>
        <w:suppressAutoHyphens w:val="0"/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L’inganno delle Sirene </w:t>
      </w:r>
    </w:p>
    <w:p w14:paraId="45BD8E82" w14:textId="77777777" w:rsidR="00F22FF5" w:rsidRDefault="00F22FF5" w:rsidP="00F22FF5">
      <w:pPr>
        <w:widowControl/>
        <w:suppressAutoHyphens w:val="0"/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Scilla e Cariddi </w:t>
      </w:r>
    </w:p>
    <w:p w14:paraId="1410DB8F" w14:textId="77777777" w:rsidR="00F22FF5" w:rsidRDefault="00F22FF5" w:rsidP="00F22FF5">
      <w:pPr>
        <w:widowControl/>
        <w:suppressAutoHyphens w:val="0"/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Il cane Argo </w:t>
      </w:r>
    </w:p>
    <w:p w14:paraId="65C3B79E" w14:textId="77777777" w:rsidR="00F22FF5" w:rsidRDefault="00F22FF5" w:rsidP="00F22FF5">
      <w:pPr>
        <w:widowControl/>
        <w:suppressAutoHyphens w:val="0"/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Euriclea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20680ADB" w14:textId="77777777" w:rsidR="00F22FF5" w:rsidRDefault="00F22FF5" w:rsidP="00F22FF5">
      <w:pPr>
        <w:widowControl/>
        <w:suppressAutoHyphens w:val="0"/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La strage dei proci  </w:t>
      </w:r>
    </w:p>
    <w:p w14:paraId="527540F5" w14:textId="77777777" w:rsidR="00F22FF5" w:rsidRDefault="00F22FF5" w:rsidP="00F22FF5">
      <w:pPr>
        <w:widowControl/>
        <w:suppressAutoHyphens w:val="0"/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Penelope e Odisseo </w:t>
      </w:r>
    </w:p>
    <w:p w14:paraId="7749E931" w14:textId="77777777" w:rsidR="00F22FF5" w:rsidRDefault="00F22FF5" w:rsidP="00F22FF5">
      <w:pPr>
        <w:widowControl/>
        <w:suppressAutoHyphens w:val="0"/>
        <w:spacing w:line="256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6983F61C" w14:textId="77777777" w:rsidR="00F22FF5" w:rsidRPr="00FE3263" w:rsidRDefault="00F22FF5" w:rsidP="00F22FF5">
      <w:pPr>
        <w:widowControl/>
        <w:suppressAutoHyphens w:val="0"/>
        <w:spacing w:after="169" w:line="247" w:lineRule="auto"/>
        <w:ind w:left="-5" w:hanging="10"/>
        <w:rPr>
          <w:rFonts w:ascii="Times New Roman" w:eastAsia="Times New Roman" w:hAnsi="Times New Roman" w:cs="Times New Roman"/>
          <w:i/>
          <w:iCs/>
          <w:color w:val="000000"/>
        </w:rPr>
      </w:pPr>
      <w:r w:rsidRPr="00FE3263">
        <w:rPr>
          <w:rFonts w:ascii="Times New Roman" w:eastAsia="Times New Roman" w:hAnsi="Times New Roman" w:cs="Times New Roman"/>
          <w:i/>
          <w:iCs/>
          <w:color w:val="000000"/>
        </w:rPr>
        <w:t xml:space="preserve">Eneide  </w:t>
      </w:r>
    </w:p>
    <w:p w14:paraId="06856D03" w14:textId="77777777" w:rsidR="00F22FF5" w:rsidRDefault="00F22FF5" w:rsidP="00F22FF5">
      <w:pPr>
        <w:widowControl/>
        <w:suppressAutoHyphens w:val="0"/>
        <w:spacing w:after="169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Virgilio, poeta del suo tempo, Il poema dell’epos romano, L’antefatto, La trama del poema, I personaggi, Il protagonista, Lo stile. </w:t>
      </w:r>
    </w:p>
    <w:p w14:paraId="47B3C197" w14:textId="77777777" w:rsidR="00F22FF5" w:rsidRDefault="00F22FF5" w:rsidP="00F22FF5">
      <w:pPr>
        <w:widowControl/>
        <w:suppressAutoHyphens w:val="0"/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Il proemio </w:t>
      </w:r>
    </w:p>
    <w:p w14:paraId="56168BDB" w14:textId="77777777" w:rsidR="00F22FF5" w:rsidRDefault="00F22FF5" w:rsidP="00F22FF5">
      <w:pPr>
        <w:widowControl/>
        <w:suppressAutoHyphens w:val="0"/>
        <w:spacing w:after="12" w:line="247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Enea e Didone </w:t>
      </w:r>
    </w:p>
    <w:p w14:paraId="3A002DC5" w14:textId="77777777" w:rsidR="00F22FF5" w:rsidRDefault="00F22FF5" w:rsidP="00F22FF5">
      <w:pPr>
        <w:widowControl/>
        <w:suppressAutoHyphens w:val="0"/>
        <w:spacing w:after="12" w:line="247" w:lineRule="auto"/>
        <w:ind w:left="-5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Fuga da Troia in fiamme </w:t>
      </w:r>
    </w:p>
    <w:p w14:paraId="33E8B6E8" w14:textId="77777777" w:rsidR="00F22FF5" w:rsidRDefault="00F22FF5" w:rsidP="00F22FF5">
      <w:pPr>
        <w:widowControl/>
        <w:suppressAutoHyphens w:val="0"/>
        <w:spacing w:after="12" w:line="247" w:lineRule="auto"/>
        <w:ind w:left="-5" w:right="5472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Creusa: l’amore che si fa sacrificio</w:t>
      </w:r>
    </w:p>
    <w:p w14:paraId="01BDC20B" w14:textId="77777777" w:rsidR="00F22FF5" w:rsidRDefault="00F22FF5" w:rsidP="00F22FF5">
      <w:pPr>
        <w:widowControl/>
        <w:suppressAutoHyphens w:val="0"/>
        <w:spacing w:after="12" w:line="247" w:lineRule="auto"/>
        <w:ind w:left="-5" w:right="5472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Didone si confida con la sorella Anna Didone ed Enea: la passione e il dovere. </w:t>
      </w:r>
    </w:p>
    <w:p w14:paraId="67C9D8B7" w14:textId="77777777" w:rsidR="00F22FF5" w:rsidRDefault="00F22FF5" w:rsidP="00F22FF5">
      <w:pPr>
        <w:widowControl/>
        <w:suppressAutoHyphens w:val="0"/>
        <w:spacing w:after="12" w:line="247" w:lineRule="auto"/>
        <w:ind w:left="-5" w:right="5472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Eurialo e Niso </w:t>
      </w:r>
    </w:p>
    <w:p w14:paraId="458BD194" w14:textId="77777777" w:rsidR="00F22FF5" w:rsidRDefault="00F22FF5" w:rsidP="00F22FF5">
      <w:pPr>
        <w:widowControl/>
        <w:suppressAutoHyphens w:val="0"/>
        <w:spacing w:after="12" w:line="247" w:lineRule="auto"/>
        <w:ind w:left="-5" w:right="5472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Camilla</w:t>
      </w:r>
    </w:p>
    <w:p w14:paraId="1FF3F73B" w14:textId="77777777" w:rsidR="00F22FF5" w:rsidRDefault="00F22FF5" w:rsidP="00F22FF5">
      <w:pPr>
        <w:widowControl/>
        <w:suppressAutoHyphens w:val="0"/>
        <w:spacing w:after="12" w:line="247" w:lineRule="auto"/>
        <w:ind w:left="-5" w:right="5472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Il combattimento fra Enea e Turno</w:t>
      </w:r>
    </w:p>
    <w:p w14:paraId="6D604B74" w14:textId="77777777" w:rsidR="00F22FF5" w:rsidRDefault="00F22FF5" w:rsidP="00F22FF5">
      <w:pPr>
        <w:widowControl/>
        <w:suppressAutoHyphens w:val="0"/>
        <w:spacing w:after="12" w:line="247" w:lineRule="auto"/>
        <w:ind w:left="-5" w:right="5472" w:hanging="10"/>
        <w:rPr>
          <w:rFonts w:ascii="Times New Roman" w:eastAsia="Times New Roman" w:hAnsi="Times New Roman" w:cs="Times New Roman"/>
          <w:color w:val="000000"/>
        </w:rPr>
      </w:pPr>
    </w:p>
    <w:p w14:paraId="223B83C0" w14:textId="77777777" w:rsidR="00F22FF5" w:rsidRDefault="00F22FF5" w:rsidP="00F22FF5">
      <w:pPr>
        <w:spacing w:line="276" w:lineRule="auto"/>
        <w:jc w:val="both"/>
        <w:rPr>
          <w:rFonts w:ascii="Times New Roman" w:hAnsi="Times New Roman" w:cs="Times New Roman"/>
          <w:spacing w:val="-10"/>
        </w:rPr>
      </w:pPr>
    </w:p>
    <w:p w14:paraId="603A11B9" w14:textId="77777777" w:rsidR="00F22FF5" w:rsidRDefault="00F22FF5" w:rsidP="00F22FF5">
      <w:pPr>
        <w:widowControl/>
        <w:suppressAutoHyphens w:val="0"/>
        <w:spacing w:after="12" w:line="247" w:lineRule="auto"/>
        <w:ind w:left="-5" w:hanging="1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POESIA </w:t>
      </w:r>
    </w:p>
    <w:p w14:paraId="2EC6D028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t>La poesia parla di sé</w:t>
      </w:r>
    </w:p>
    <w:p w14:paraId="1C2C623B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i/>
          <w:iCs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lastRenderedPageBreak/>
        <w:t xml:space="preserve">Umberto Saba, </w:t>
      </w:r>
      <w:r>
        <w:rPr>
          <w:rFonts w:ascii="Times New Roman" w:eastAsia="Calibri" w:hAnsi="Times New Roman" w:cs="Times New Roman"/>
          <w:i/>
          <w:iCs/>
          <w:lang w:eastAsia="en-US"/>
        </w:rPr>
        <w:t>Amai</w:t>
      </w:r>
    </w:p>
    <w:p w14:paraId="6DC120C9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i/>
          <w:iCs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Giuseppe Ungaretti, </w:t>
      </w:r>
      <w:r>
        <w:rPr>
          <w:rFonts w:ascii="Times New Roman" w:eastAsia="Calibri" w:hAnsi="Times New Roman" w:cs="Times New Roman"/>
          <w:i/>
          <w:iCs/>
          <w:lang w:eastAsia="en-US"/>
        </w:rPr>
        <w:t>Commiato</w:t>
      </w:r>
    </w:p>
    <w:p w14:paraId="2513B76E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t>Restiamo animali</w:t>
      </w:r>
    </w:p>
    <w:p w14:paraId="0070CCE8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i/>
          <w:iCs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Franco Marcoaldi, </w:t>
      </w:r>
      <w:r>
        <w:rPr>
          <w:rFonts w:ascii="Times New Roman" w:eastAsia="Calibri" w:hAnsi="Times New Roman" w:cs="Times New Roman"/>
          <w:i/>
          <w:iCs/>
          <w:lang w:eastAsia="en-US"/>
        </w:rPr>
        <w:t>La cicala e il grido nel cielo</w:t>
      </w:r>
    </w:p>
    <w:p w14:paraId="0271A0E0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i/>
          <w:iCs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Umberto Saba, </w:t>
      </w:r>
      <w:r>
        <w:rPr>
          <w:rFonts w:ascii="Times New Roman" w:eastAsia="Calibri" w:hAnsi="Times New Roman" w:cs="Times New Roman"/>
          <w:i/>
          <w:iCs/>
          <w:lang w:eastAsia="en-US"/>
        </w:rPr>
        <w:t>A mia Moglie</w:t>
      </w:r>
    </w:p>
    <w:p w14:paraId="5C355484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i/>
          <w:iCs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Montale, </w:t>
      </w:r>
      <w:r>
        <w:rPr>
          <w:rFonts w:ascii="Times New Roman" w:eastAsia="Calibri" w:hAnsi="Times New Roman" w:cs="Times New Roman"/>
          <w:i/>
          <w:iCs/>
          <w:lang w:eastAsia="en-US"/>
        </w:rPr>
        <w:t>L’anguilla</w:t>
      </w:r>
    </w:p>
    <w:p w14:paraId="04F83890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t>La gioia di vivere</w:t>
      </w:r>
    </w:p>
    <w:p w14:paraId="419EA70E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i/>
          <w:iCs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Walt Whitman, </w:t>
      </w:r>
      <w:r>
        <w:rPr>
          <w:rFonts w:ascii="Times New Roman" w:eastAsia="Calibri" w:hAnsi="Times New Roman" w:cs="Times New Roman"/>
          <w:i/>
          <w:iCs/>
          <w:lang w:eastAsia="en-US"/>
        </w:rPr>
        <w:t xml:space="preserve">Forte e contento m’avvio per libera strada </w:t>
      </w:r>
    </w:p>
    <w:p w14:paraId="7E7BAD82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Umberto Saba, </w:t>
      </w:r>
      <w:r>
        <w:rPr>
          <w:rFonts w:ascii="Times New Roman" w:eastAsia="Calibri" w:hAnsi="Times New Roman" w:cs="Times New Roman"/>
          <w:i/>
          <w:iCs/>
          <w:lang w:eastAsia="en-US"/>
        </w:rPr>
        <w:t>Il garzone con la carriola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</w:p>
    <w:p w14:paraId="69BC43DE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i/>
          <w:iCs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Antonia Pozzi, </w:t>
      </w:r>
      <w:r>
        <w:rPr>
          <w:rFonts w:ascii="Times New Roman" w:eastAsia="Calibri" w:hAnsi="Times New Roman" w:cs="Times New Roman"/>
          <w:i/>
          <w:iCs/>
          <w:lang w:eastAsia="en-US"/>
        </w:rPr>
        <w:t>Acqua alpina</w:t>
      </w:r>
    </w:p>
    <w:p w14:paraId="76848E5C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Pablo Neruda, </w:t>
      </w:r>
      <w:r>
        <w:rPr>
          <w:rFonts w:ascii="Times New Roman" w:eastAsia="Calibri" w:hAnsi="Times New Roman" w:cs="Times New Roman"/>
          <w:i/>
          <w:iCs/>
          <w:lang w:eastAsia="en-US"/>
        </w:rPr>
        <w:t>Ode al giorno felice</w:t>
      </w:r>
    </w:p>
    <w:p w14:paraId="56566325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i/>
          <w:iCs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Valerio Magrelli, </w:t>
      </w:r>
      <w:r>
        <w:rPr>
          <w:rFonts w:ascii="Times New Roman" w:eastAsia="Calibri" w:hAnsi="Times New Roman" w:cs="Times New Roman"/>
          <w:i/>
          <w:iCs/>
          <w:lang w:eastAsia="en-US"/>
        </w:rPr>
        <w:t xml:space="preserve">Mi lavo i denti in bagno </w:t>
      </w:r>
    </w:p>
    <w:p w14:paraId="4B2668DE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Gabriele D’Annunzio, </w:t>
      </w:r>
      <w:r>
        <w:rPr>
          <w:rFonts w:ascii="Times New Roman" w:eastAsia="Calibri" w:hAnsi="Times New Roman" w:cs="Times New Roman"/>
          <w:i/>
          <w:iCs/>
          <w:lang w:eastAsia="en-US"/>
        </w:rPr>
        <w:t>Pioggia nel pineto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</w:p>
    <w:p w14:paraId="1B91F21B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t xml:space="preserve">I morsi delle parole </w:t>
      </w:r>
    </w:p>
    <w:p w14:paraId="4901A709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i/>
          <w:iCs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Marco Valerio Marziale, </w:t>
      </w:r>
      <w:proofErr w:type="spellStart"/>
      <w:r>
        <w:rPr>
          <w:rFonts w:ascii="Times New Roman" w:eastAsia="Calibri" w:hAnsi="Times New Roman" w:cs="Times New Roman"/>
          <w:i/>
          <w:iCs/>
          <w:lang w:eastAsia="en-US"/>
        </w:rPr>
        <w:t>Fabulla</w:t>
      </w:r>
      <w:proofErr w:type="spellEnd"/>
      <w:r>
        <w:rPr>
          <w:rFonts w:ascii="Times New Roman" w:eastAsia="Calibri" w:hAnsi="Times New Roman" w:cs="Times New Roman"/>
          <w:lang w:eastAsia="en-US"/>
        </w:rPr>
        <w:t>,-</w:t>
      </w:r>
      <w:r>
        <w:rPr>
          <w:rFonts w:ascii="Times New Roman" w:eastAsia="Calibri" w:hAnsi="Times New Roman" w:cs="Times New Roman"/>
          <w:i/>
          <w:iCs/>
          <w:lang w:eastAsia="en-US"/>
        </w:rPr>
        <w:t xml:space="preserve">La tua turba togata dei clienti </w:t>
      </w:r>
    </w:p>
    <w:p w14:paraId="5F71EB12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Patrizia Cavalli, </w:t>
      </w:r>
      <w:r>
        <w:rPr>
          <w:rFonts w:ascii="Times New Roman" w:eastAsia="Calibri" w:hAnsi="Times New Roman" w:cs="Times New Roman"/>
          <w:i/>
          <w:iCs/>
          <w:lang w:eastAsia="en-US"/>
        </w:rPr>
        <w:t>Tu te ne vai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</w:p>
    <w:p w14:paraId="3053F379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Wislawa Szymborska, </w:t>
      </w:r>
      <w:r>
        <w:rPr>
          <w:rFonts w:ascii="Times New Roman" w:eastAsia="Calibri" w:hAnsi="Times New Roman" w:cs="Times New Roman"/>
          <w:i/>
          <w:iCs/>
          <w:lang w:eastAsia="en-US"/>
        </w:rPr>
        <w:t>Concorso di bellezza maschile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</w:p>
    <w:p w14:paraId="1FB02BF2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t>Giuseppe Ungaretti</w:t>
      </w:r>
    </w:p>
    <w:p w14:paraId="4492A53A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i/>
          <w:iCs/>
          <w:lang w:eastAsia="en-US"/>
        </w:rPr>
      </w:pPr>
      <w:r>
        <w:rPr>
          <w:rFonts w:ascii="Times New Roman" w:eastAsia="Calibri" w:hAnsi="Times New Roman" w:cs="Times New Roman"/>
          <w:i/>
          <w:iCs/>
          <w:lang w:eastAsia="en-US"/>
        </w:rPr>
        <w:t>Veglia</w:t>
      </w:r>
    </w:p>
    <w:p w14:paraId="48D97265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i/>
          <w:iCs/>
          <w:lang w:eastAsia="en-US"/>
        </w:rPr>
      </w:pPr>
      <w:r>
        <w:rPr>
          <w:rFonts w:ascii="Times New Roman" w:eastAsia="Calibri" w:hAnsi="Times New Roman" w:cs="Times New Roman"/>
          <w:i/>
          <w:iCs/>
          <w:lang w:eastAsia="en-US"/>
        </w:rPr>
        <w:t xml:space="preserve">I fiumi </w:t>
      </w:r>
    </w:p>
    <w:p w14:paraId="59065BBD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t xml:space="preserve">Sogni, scelte, possibilità </w:t>
      </w:r>
    </w:p>
    <w:p w14:paraId="63FA53B3" w14:textId="77777777" w:rsidR="00F22FF5" w:rsidRDefault="00F22FF5" w:rsidP="00F22FF5">
      <w:pPr>
        <w:widowControl/>
        <w:suppressAutoHyphens w:val="0"/>
        <w:spacing w:after="160" w:line="256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Nazim Hikmet, </w:t>
      </w:r>
      <w:r>
        <w:rPr>
          <w:rFonts w:ascii="Times New Roman" w:eastAsia="Calibri" w:hAnsi="Times New Roman" w:cs="Times New Roman"/>
          <w:i/>
          <w:iCs/>
          <w:lang w:eastAsia="en-US"/>
        </w:rPr>
        <w:t>Il più bello dei mari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</w:p>
    <w:p w14:paraId="1569E567" w14:textId="759334EB" w:rsidR="00F22FF5" w:rsidRDefault="00CF67F1" w:rsidP="00F22FF5">
      <w:pPr>
        <w:widowControl/>
        <w:suppressAutoHyphens w:val="0"/>
        <w:spacing w:line="256" w:lineRule="auto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GRAMMATICA</w:t>
      </w:r>
      <w:r w:rsidR="00F22FF5">
        <w:rPr>
          <w:rFonts w:ascii="Times New Roman" w:eastAsia="Times New Roman" w:hAnsi="Times New Roman" w:cs="Times New Roman"/>
          <w:u w:val="single"/>
        </w:rPr>
        <w:t xml:space="preserve"> </w:t>
      </w:r>
    </w:p>
    <w:p w14:paraId="5B5C6E30" w14:textId="77777777" w:rsidR="00CF67F1" w:rsidRDefault="00CF67F1" w:rsidP="00F22FF5">
      <w:pPr>
        <w:widowControl/>
        <w:suppressAutoHyphens w:val="0"/>
        <w:spacing w:line="256" w:lineRule="auto"/>
        <w:rPr>
          <w:rFonts w:ascii="Times New Roman" w:eastAsia="Times New Roman" w:hAnsi="Times New Roman" w:cs="Times New Roman"/>
          <w:color w:val="000000"/>
        </w:rPr>
      </w:pPr>
    </w:p>
    <w:p w14:paraId="1A925F10" w14:textId="59318231" w:rsidR="00F22FF5" w:rsidRDefault="00F22FF5" w:rsidP="00F22FF5">
      <w:pPr>
        <w:widowControl/>
        <w:suppressAutoHyphens w:val="0"/>
        <w:spacing w:line="256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Marcello Sensini, </w:t>
      </w:r>
      <w:r>
        <w:rPr>
          <w:rFonts w:ascii="Times New Roman" w:eastAsia="Times New Roman" w:hAnsi="Times New Roman" w:cs="Times New Roman"/>
          <w:i/>
          <w:iCs/>
          <w:color w:val="000000"/>
        </w:rPr>
        <w:t>Datemi le parole</w:t>
      </w:r>
      <w:r>
        <w:rPr>
          <w:rFonts w:ascii="Times New Roman" w:eastAsia="Times New Roman" w:hAnsi="Times New Roman" w:cs="Times New Roman"/>
          <w:color w:val="000000"/>
        </w:rPr>
        <w:t xml:space="preserve">, A. Mondadori scuola. </w:t>
      </w:r>
    </w:p>
    <w:p w14:paraId="7C559697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</w:p>
    <w:p w14:paraId="7A7F1E61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Il periodo: coordinazione e subordinazione  </w:t>
      </w:r>
    </w:p>
    <w:p w14:paraId="79BD756F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Tipi di proposizioni indipendenti </w:t>
      </w:r>
    </w:p>
    <w:p w14:paraId="744F0973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La proposizione nel periodo </w:t>
      </w:r>
    </w:p>
    <w:p w14:paraId="172A70CC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La coordinazione o paratassi </w:t>
      </w:r>
    </w:p>
    <w:p w14:paraId="52360ADD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La subordinazione o ipotassi </w:t>
      </w:r>
    </w:p>
    <w:p w14:paraId="7E4BA86F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L’analisi del periodo</w:t>
      </w:r>
    </w:p>
    <w:p w14:paraId="37899699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Le proposizioni subordinate</w:t>
      </w:r>
    </w:p>
    <w:p w14:paraId="34633131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 tipi di subordinata</w:t>
      </w:r>
    </w:p>
    <w:p w14:paraId="5C62F4D3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Oggettive </w:t>
      </w:r>
    </w:p>
    <w:p w14:paraId="5B571C31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Soggettive </w:t>
      </w:r>
    </w:p>
    <w:p w14:paraId="37E15FF7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Dichiarative</w:t>
      </w:r>
    </w:p>
    <w:p w14:paraId="5C2B4A3D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Interrogative indirette </w:t>
      </w:r>
    </w:p>
    <w:p w14:paraId="03CBF941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Relative. </w:t>
      </w:r>
    </w:p>
    <w:p w14:paraId="4325E617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Temporali</w:t>
      </w:r>
    </w:p>
    <w:p w14:paraId="1FF8D208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Causali </w:t>
      </w:r>
    </w:p>
    <w:p w14:paraId="279E2FEF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Finali </w:t>
      </w:r>
    </w:p>
    <w:p w14:paraId="7AA1B20C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Consecutive </w:t>
      </w:r>
    </w:p>
    <w:p w14:paraId="2838687A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Concessive </w:t>
      </w:r>
    </w:p>
    <w:p w14:paraId="170CDC60" w14:textId="77777777" w:rsidR="00F22FF5" w:rsidRDefault="00F22FF5" w:rsidP="00F22FF5">
      <w:pPr>
        <w:widowControl/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Il periodo ipotetico </w:t>
      </w:r>
    </w:p>
    <w:p w14:paraId="5145790F" w14:textId="636F105C" w:rsidR="00EA403B" w:rsidRDefault="00F22FF5" w:rsidP="00F22FF5">
      <w:r>
        <w:rPr>
          <w:rFonts w:ascii="Times New Roman" w:eastAsia="Times New Roman" w:hAnsi="Times New Roman" w:cs="Times New Roman"/>
        </w:rPr>
        <w:t>Il discorso diretto, il discorso indiretto, il discorso indiretto libero</w:t>
      </w:r>
    </w:p>
    <w:sectPr w:rsidR="00EA40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FF5"/>
    <w:rsid w:val="005B1048"/>
    <w:rsid w:val="00CF67F1"/>
    <w:rsid w:val="00EA403B"/>
    <w:rsid w:val="00F22FF5"/>
    <w:rsid w:val="00FE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890AA"/>
  <w15:chartTrackingRefBased/>
  <w15:docId w15:val="{CF5B3C5F-95C6-419E-BE1F-BC840C70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2FF5"/>
    <w:pPr>
      <w:widowControl w:val="0"/>
      <w:suppressAutoHyphens/>
      <w:spacing w:after="0" w:line="240" w:lineRule="auto"/>
    </w:pPr>
    <w:rPr>
      <w:rFonts w:ascii="Century Gothic" w:eastAsia="Century Gothic" w:hAnsi="Century Gothic" w:cs="Century Gothic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Cardini</dc:creator>
  <cp:keywords/>
  <dc:description/>
  <cp:lastModifiedBy>Silvia Cardini</cp:lastModifiedBy>
  <cp:revision>3</cp:revision>
  <dcterms:created xsi:type="dcterms:W3CDTF">2021-06-10T16:47:00Z</dcterms:created>
  <dcterms:modified xsi:type="dcterms:W3CDTF">2021-06-12T14:13:00Z</dcterms:modified>
</cp:coreProperties>
</file>